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553FBB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553FBB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6A1D9A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811F281" w:rsidR="00DA4117" w:rsidRPr="003B6BBC" w:rsidRDefault="006A1D9A" w:rsidP="001C4857">
            <w:pPr>
              <w:rPr>
                <w:noProof/>
                <w:szCs w:val="22"/>
                <w:lang w:val="sv-SE"/>
              </w:rPr>
            </w:pPr>
            <w:r>
              <w:rPr>
                <w:noProof/>
                <w:sz w:val="15"/>
                <w:szCs w:val="15"/>
                <w:lang w:val="de-DE"/>
              </w:rPr>
              <w:drawing>
                <wp:inline distT="0" distB="0" distL="0" distR="0" wp14:anchorId="6391467B" wp14:editId="322A320F">
                  <wp:extent cx="2528515" cy="530988"/>
                  <wp:effectExtent l="0" t="0" r="5715" b="0"/>
                  <wp:docPr id="1749410003" name="Grafik 1" descr="Ein Bild, das Text, Schrift, Grafiken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410003" name="Grafik 1" descr="Ein Bild, das Text, Schrift, Grafiken, Screenshot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986" cy="5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6A1D9A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2FE9702" w14:textId="77777777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7BF3D967" w14:textId="77777777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br/>
        <w:t xml:space="preserve">Coperion auf der </w:t>
      </w:r>
      <w:proofErr w:type="spellStart"/>
      <w:r w:rsidRPr="005A08CC">
        <w:rPr>
          <w:lang w:val="de-DE"/>
        </w:rPr>
        <w:t>Chinaplas</w:t>
      </w:r>
      <w:proofErr w:type="spellEnd"/>
      <w:r w:rsidRPr="005A08CC">
        <w:rPr>
          <w:lang w:val="de-DE"/>
        </w:rPr>
        <w:t xml:space="preserve"> 202</w:t>
      </w:r>
      <w:r>
        <w:rPr>
          <w:lang w:val="de-DE"/>
        </w:rPr>
        <w:t>6</w:t>
      </w:r>
      <w:r w:rsidRPr="005A08CC">
        <w:rPr>
          <w:lang w:val="de-DE"/>
        </w:rPr>
        <w:t xml:space="preserve"> </w:t>
      </w:r>
    </w:p>
    <w:p w14:paraId="54E82EAB" w14:textId="1F8C70E9" w:rsidR="00A36854" w:rsidRPr="007C76A8" w:rsidRDefault="00E97E39" w:rsidP="00A36854">
      <w:pPr>
        <w:pStyle w:val="text"/>
        <w:suppressAutoHyphens/>
        <w:spacing w:before="240"/>
        <w:rPr>
          <w:lang w:val="de-DE"/>
        </w:rPr>
      </w:pPr>
      <w:r>
        <w:rPr>
          <w:b/>
          <w:sz w:val="28"/>
          <w:lang w:val="de-DE"/>
        </w:rPr>
        <w:t>Technologien</w:t>
      </w:r>
      <w:r w:rsidR="00A36854">
        <w:rPr>
          <w:b/>
          <w:sz w:val="28"/>
          <w:lang w:val="de-DE"/>
        </w:rPr>
        <w:t xml:space="preserve"> für die </w:t>
      </w:r>
      <w:r w:rsidR="00A36854" w:rsidRPr="00BC0949">
        <w:rPr>
          <w:b/>
          <w:sz w:val="28"/>
          <w:lang w:val="de-DE"/>
        </w:rPr>
        <w:t>Kunststoff</w:t>
      </w:r>
      <w:r w:rsidR="00A36854">
        <w:rPr>
          <w:b/>
          <w:sz w:val="28"/>
          <w:lang w:val="de-DE"/>
        </w:rPr>
        <w:t>aufbereitung</w:t>
      </w:r>
      <w:r w:rsidR="00A36854" w:rsidRPr="00BC0949">
        <w:rPr>
          <w:b/>
          <w:sz w:val="28"/>
          <w:lang w:val="de-DE"/>
        </w:rPr>
        <w:t xml:space="preserve"> und d</w:t>
      </w:r>
      <w:r w:rsidR="00A36854">
        <w:rPr>
          <w:b/>
          <w:sz w:val="28"/>
          <w:lang w:val="de-DE"/>
        </w:rPr>
        <w:t xml:space="preserve">as </w:t>
      </w:r>
      <w:r w:rsidR="00A36854" w:rsidRPr="00BC0949">
        <w:rPr>
          <w:b/>
          <w:sz w:val="28"/>
          <w:lang w:val="de-DE"/>
        </w:rPr>
        <w:t>Recycling</w:t>
      </w:r>
      <w:r>
        <w:rPr>
          <w:b/>
          <w:sz w:val="28"/>
          <w:lang w:val="de-DE"/>
        </w:rPr>
        <w:t xml:space="preserve"> sichern höchste Effizienz</w:t>
      </w:r>
    </w:p>
    <w:p w14:paraId="6A533667" w14:textId="2F605398" w:rsidR="00A36854" w:rsidRDefault="00A36854" w:rsidP="00A36854">
      <w:pPr>
        <w:pStyle w:val="text"/>
        <w:suppressAutoHyphens/>
        <w:spacing w:before="240"/>
        <w:rPr>
          <w:lang w:val="de-DE"/>
        </w:rPr>
      </w:pPr>
      <w:bookmarkStart w:id="6" w:name="_Hlk160180468"/>
      <w:r w:rsidRPr="005A08CC">
        <w:rPr>
          <w:i/>
          <w:iCs/>
          <w:lang w:val="de-DE"/>
        </w:rPr>
        <w:t xml:space="preserve">Stuttgart, </w:t>
      </w:r>
      <w:r>
        <w:rPr>
          <w:i/>
          <w:iCs/>
          <w:lang w:val="de-DE"/>
        </w:rPr>
        <w:t>März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r w:rsidRPr="007C76A8">
        <w:rPr>
          <w:lang w:val="de-DE"/>
        </w:rPr>
        <w:t xml:space="preserve"> </w:t>
      </w:r>
      <w:r w:rsidRPr="000F0548">
        <w:rPr>
          <w:lang w:val="de-DE"/>
        </w:rPr>
        <w:t xml:space="preserve">Auf der </w:t>
      </w:r>
      <w:proofErr w:type="spellStart"/>
      <w:r>
        <w:rPr>
          <w:lang w:val="de-DE"/>
        </w:rPr>
        <w:t>Chinaplas</w:t>
      </w:r>
      <w:proofErr w:type="spellEnd"/>
      <w:r w:rsidRPr="000F0548">
        <w:rPr>
          <w:lang w:val="de-DE"/>
        </w:rPr>
        <w:t xml:space="preserve"> 2026 </w:t>
      </w:r>
      <w:r>
        <w:rPr>
          <w:lang w:val="de-DE"/>
        </w:rPr>
        <w:t>(</w:t>
      </w:r>
      <w:r w:rsidRPr="000F0548">
        <w:rPr>
          <w:lang w:val="de-DE"/>
        </w:rPr>
        <w:t>21</w:t>
      </w:r>
      <w:r>
        <w:rPr>
          <w:lang w:val="de-DE"/>
        </w:rPr>
        <w:t>.</w:t>
      </w:r>
      <w:r w:rsidRPr="000F0548">
        <w:rPr>
          <w:lang w:val="de-DE"/>
        </w:rPr>
        <w:t>-24</w:t>
      </w:r>
      <w:r>
        <w:rPr>
          <w:lang w:val="de-DE"/>
        </w:rPr>
        <w:t>.</w:t>
      </w:r>
      <w:r w:rsidRPr="000F0548">
        <w:rPr>
          <w:lang w:val="de-DE"/>
        </w:rPr>
        <w:t xml:space="preserve"> April 2026, Shanghai, China) zeigt Coperion auf </w:t>
      </w:r>
      <w:bookmarkStart w:id="7" w:name="_Hlk220921890"/>
      <w:r>
        <w:rPr>
          <w:lang w:val="de-DE"/>
        </w:rPr>
        <w:t xml:space="preserve">Stand </w:t>
      </w:r>
      <w:r w:rsidRPr="009C0668">
        <w:rPr>
          <w:lang w:val="de-DE"/>
        </w:rPr>
        <w:t>2.1F98</w:t>
      </w:r>
      <w:r>
        <w:rPr>
          <w:lang w:val="de-DE"/>
        </w:rPr>
        <w:t xml:space="preserve"> in Halle 2.1 </w:t>
      </w:r>
      <w:bookmarkEnd w:id="7"/>
      <w:r>
        <w:rPr>
          <w:lang w:val="de-DE"/>
        </w:rPr>
        <w:t xml:space="preserve">seine umfassende Technologie- und Systemkompetenz für die Aufbereitung und das Recycling von Kunststoffen. Für beide Anwendungsbereiche </w:t>
      </w:r>
      <w:r w:rsidRPr="000F0548">
        <w:rPr>
          <w:lang w:val="de-DE"/>
        </w:rPr>
        <w:t xml:space="preserve">bietet </w:t>
      </w:r>
      <w:r w:rsidR="00C26592">
        <w:rPr>
          <w:lang w:val="de-DE"/>
        </w:rPr>
        <w:t xml:space="preserve">Coperion mit seinen Marken Herbold Meckesheim, Coperion K-Tron und </w:t>
      </w:r>
      <w:proofErr w:type="spellStart"/>
      <w:r w:rsidR="00C26592">
        <w:rPr>
          <w:lang w:val="de-DE"/>
        </w:rPr>
        <w:t>Colormax</w:t>
      </w:r>
      <w:proofErr w:type="spellEnd"/>
      <w:r w:rsidR="00C26592">
        <w:rPr>
          <w:lang w:val="de-DE"/>
        </w:rPr>
        <w:t xml:space="preserve"> </w:t>
      </w:r>
      <w:r w:rsidRPr="000F0548">
        <w:rPr>
          <w:lang w:val="de-DE"/>
        </w:rPr>
        <w:t xml:space="preserve">sowohl einzelne Systemkomponenten als auch komplette Anlagenlösungen aus einer Hand an. </w:t>
      </w:r>
    </w:p>
    <w:p w14:paraId="155AF6EC" w14:textId="491E1C44" w:rsidR="00A36854" w:rsidRPr="00124AD0" w:rsidRDefault="00E97E39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M</w:t>
      </w:r>
      <w:r w:rsidR="00A36854">
        <w:rPr>
          <w:lang w:val="de-DE"/>
        </w:rPr>
        <w:t>it einem ZSK 58 Mc</w:t>
      </w:r>
      <w:r w:rsidR="00A36854" w:rsidRPr="00853E91">
        <w:rPr>
          <w:vertAlign w:val="superscript"/>
          <w:lang w:val="de-DE"/>
        </w:rPr>
        <w:t>18</w:t>
      </w:r>
      <w:r w:rsidR="00A36854">
        <w:rPr>
          <w:lang w:val="de-DE"/>
        </w:rPr>
        <w:t xml:space="preserve"> und einem STS 25 Mc</w:t>
      </w:r>
      <w:r w:rsidR="00A36854" w:rsidRPr="00853E91">
        <w:rPr>
          <w:vertAlign w:val="superscript"/>
          <w:lang w:val="de-DE"/>
        </w:rPr>
        <w:t>11</w:t>
      </w:r>
      <w:r w:rsidR="00A36854">
        <w:rPr>
          <w:lang w:val="de-DE"/>
        </w:rPr>
        <w:t xml:space="preserve"> </w:t>
      </w:r>
      <w:r>
        <w:rPr>
          <w:lang w:val="de-DE"/>
        </w:rPr>
        <w:t xml:space="preserve">zeigt Coperion </w:t>
      </w:r>
      <w:r w:rsidR="00C26592">
        <w:rPr>
          <w:lang w:val="de-DE"/>
        </w:rPr>
        <w:t xml:space="preserve">auf der </w:t>
      </w:r>
      <w:proofErr w:type="spellStart"/>
      <w:r w:rsidR="00C26592">
        <w:rPr>
          <w:lang w:val="de-DE"/>
        </w:rPr>
        <w:t>Chinaplas</w:t>
      </w:r>
      <w:proofErr w:type="spellEnd"/>
      <w:r w:rsidR="00C26592">
        <w:rPr>
          <w:lang w:val="de-DE"/>
        </w:rPr>
        <w:t xml:space="preserve"> 2026 </w:t>
      </w:r>
      <w:r w:rsidR="00A36854">
        <w:rPr>
          <w:lang w:val="de-DE"/>
        </w:rPr>
        <w:t xml:space="preserve">zwei Vertreter seiner hocheffizienten Doppelschneckenextruder. Weitere Exponate </w:t>
      </w:r>
      <w:r w:rsidR="00A36854" w:rsidRPr="00C33E2D">
        <w:rPr>
          <w:lang w:val="de-DE"/>
        </w:rPr>
        <w:t xml:space="preserve">sind der Coperion K-Tron K-ML-SFS-KT20 Doppelschnecken-Dosierer, der Coperion K-Tron </w:t>
      </w:r>
      <w:r w:rsidR="00151685" w:rsidRPr="00C33E2D">
        <w:rPr>
          <w:lang w:val="de-DE"/>
        </w:rPr>
        <w:t>Doppelschnecken</w:t>
      </w:r>
      <w:r w:rsidR="00DF2102" w:rsidRPr="00C33E2D">
        <w:rPr>
          <w:lang w:val="de-DE"/>
        </w:rPr>
        <w:t>d</w:t>
      </w:r>
      <w:r w:rsidR="00A36854" w:rsidRPr="00C33E2D">
        <w:rPr>
          <w:lang w:val="de-DE"/>
        </w:rPr>
        <w:t xml:space="preserve">osierer </w:t>
      </w:r>
      <w:r w:rsidR="009D4BD8" w:rsidRPr="00C33E2D">
        <w:rPr>
          <w:lang w:val="de-DE"/>
        </w:rPr>
        <w:t>K-ML-D5-</w:t>
      </w:r>
      <w:r w:rsidR="00A36854" w:rsidRPr="00C33E2D">
        <w:rPr>
          <w:lang w:val="de-DE"/>
        </w:rPr>
        <w:t>KT35 mit 2415 Vakuum-Abscheider für das Nachfüllen von Inhaltsstoffen</w:t>
      </w:r>
      <w:r w:rsidR="00C33E2D">
        <w:rPr>
          <w:lang w:val="de-DE"/>
        </w:rPr>
        <w:t xml:space="preserve">, </w:t>
      </w:r>
      <w:r w:rsidR="00DF2102" w:rsidRPr="00C33E2D">
        <w:rPr>
          <w:lang w:val="de-DE"/>
        </w:rPr>
        <w:t xml:space="preserve">der Einfachschneckendosierer K-ML-D5-KS60 sowie </w:t>
      </w:r>
      <w:r w:rsidR="00A36854" w:rsidRPr="00C33E2D">
        <w:rPr>
          <w:lang w:val="de-DE"/>
        </w:rPr>
        <w:t xml:space="preserve">der Doppelschnecken-Dosierer C/S-LW-NT28 von </w:t>
      </w:r>
      <w:proofErr w:type="spellStart"/>
      <w:r w:rsidR="00A36854" w:rsidRPr="00C33E2D">
        <w:rPr>
          <w:lang w:val="de-DE"/>
        </w:rPr>
        <w:t>Colormax</w:t>
      </w:r>
      <w:proofErr w:type="spellEnd"/>
      <w:r w:rsidR="00A36854" w:rsidRPr="00C33E2D">
        <w:rPr>
          <w:lang w:val="de-DE"/>
        </w:rPr>
        <w:t xml:space="preserve"> Systems. Außerdem</w:t>
      </w:r>
      <w:r w:rsidR="00A36854">
        <w:rPr>
          <w:lang w:val="de-DE"/>
        </w:rPr>
        <w:t xml:space="preserve"> werden</w:t>
      </w:r>
      <w:r w:rsidR="00A36854" w:rsidRPr="00436EA5">
        <w:rPr>
          <w:lang w:val="de-DE"/>
        </w:rPr>
        <w:t xml:space="preserve"> </w:t>
      </w:r>
      <w:r w:rsidR="00A36854">
        <w:rPr>
          <w:lang w:val="de-DE"/>
        </w:rPr>
        <w:t>die Hochdruck-Austragsschleuse</w:t>
      </w:r>
      <w:r w:rsidR="00A36854" w:rsidRPr="00436EA5">
        <w:rPr>
          <w:lang w:val="de-DE"/>
        </w:rPr>
        <w:t xml:space="preserve"> CVH 550 </w:t>
      </w:r>
      <w:r w:rsidR="00A36854">
        <w:rPr>
          <w:lang w:val="de-DE"/>
        </w:rPr>
        <w:t xml:space="preserve">sowie die </w:t>
      </w:r>
      <w:r w:rsidR="00A36854" w:rsidRPr="00124AD0">
        <w:rPr>
          <w:lang w:val="de-DE"/>
        </w:rPr>
        <w:t>Zweiwegeweiche WEK</w:t>
      </w:r>
      <w:r w:rsidR="00A36854">
        <w:rPr>
          <w:lang w:val="de-DE"/>
        </w:rPr>
        <w:t xml:space="preserve"> </w:t>
      </w:r>
      <w:r w:rsidR="00A36854" w:rsidRPr="00124AD0">
        <w:rPr>
          <w:lang w:val="de-DE"/>
        </w:rPr>
        <w:t>265</w:t>
      </w:r>
      <w:r w:rsidR="00A36854">
        <w:rPr>
          <w:lang w:val="de-DE"/>
        </w:rPr>
        <w:t xml:space="preserve">, beide geeignet für Granulate, zu sehen sein. </w:t>
      </w:r>
    </w:p>
    <w:bookmarkEnd w:id="6"/>
    <w:p w14:paraId="4B25330B" w14:textId="20544BF1" w:rsidR="00A36854" w:rsidRPr="005544C9" w:rsidRDefault="001F37E2" w:rsidP="00A36854">
      <w:pPr>
        <w:pStyle w:val="text"/>
        <w:suppressAutoHyphens/>
        <w:spacing w:before="240"/>
        <w:rPr>
          <w:b/>
          <w:bCs/>
          <w:lang w:val="de-DE"/>
        </w:rPr>
      </w:pPr>
      <w:proofErr w:type="spellStart"/>
      <w:r w:rsidRPr="008304AA">
        <w:rPr>
          <w:b/>
          <w:bCs/>
          <w:lang w:val="de-DE"/>
        </w:rPr>
        <w:t>Compoundieren</w:t>
      </w:r>
      <w:proofErr w:type="spellEnd"/>
      <w:r w:rsidRPr="008304AA">
        <w:rPr>
          <w:b/>
          <w:bCs/>
          <w:lang w:val="de-DE"/>
        </w:rPr>
        <w:t xml:space="preserve">: </w:t>
      </w:r>
      <w:r w:rsidR="008304AA" w:rsidRPr="008304AA">
        <w:rPr>
          <w:b/>
          <w:bCs/>
          <w:lang w:val="de-DE"/>
        </w:rPr>
        <w:t>Zuverlässige Technologien für höchste Leistung</w:t>
      </w:r>
      <w:r w:rsidR="00A36854" w:rsidRPr="005544C9">
        <w:rPr>
          <w:b/>
          <w:bCs/>
          <w:lang w:val="de-DE"/>
        </w:rPr>
        <w:t xml:space="preserve"> </w:t>
      </w:r>
    </w:p>
    <w:p w14:paraId="6D241598" w14:textId="2A167CFB" w:rsidR="00A36854" w:rsidRDefault="00A36854" w:rsidP="00A36854">
      <w:pPr>
        <w:pStyle w:val="text"/>
        <w:suppressAutoHyphens/>
        <w:spacing w:before="240"/>
        <w:rPr>
          <w:lang w:val="de-DE"/>
        </w:rPr>
      </w:pPr>
      <w:r w:rsidRPr="005544C9">
        <w:rPr>
          <w:lang w:val="de-DE"/>
        </w:rPr>
        <w:t>Coperion</w:t>
      </w:r>
      <w:r w:rsidR="006F2A06">
        <w:rPr>
          <w:lang w:val="de-DE"/>
        </w:rPr>
        <w:t xml:space="preserve"> gilt als</w:t>
      </w:r>
      <w:r>
        <w:rPr>
          <w:lang w:val="de-DE"/>
        </w:rPr>
        <w:t xml:space="preserve"> </w:t>
      </w:r>
      <w:r w:rsidRPr="005544C9">
        <w:rPr>
          <w:lang w:val="de-DE"/>
        </w:rPr>
        <w:t>Pionier in der Entwicklung des dicht kämmenden, gleichsinnig drehenden Doppelschneckenextruders</w:t>
      </w:r>
      <w:r w:rsidR="006F2A06">
        <w:rPr>
          <w:lang w:val="de-DE"/>
        </w:rPr>
        <w:t xml:space="preserve">. </w:t>
      </w:r>
      <w:r w:rsidR="00F834F2">
        <w:rPr>
          <w:lang w:val="de-DE"/>
        </w:rPr>
        <w:t xml:space="preserve">Erstmalig wird Coperion im Rahmen der </w:t>
      </w:r>
      <w:proofErr w:type="spellStart"/>
      <w:r w:rsidR="00F834F2">
        <w:rPr>
          <w:lang w:val="de-DE"/>
        </w:rPr>
        <w:t>Chinaplas</w:t>
      </w:r>
      <w:proofErr w:type="spellEnd"/>
      <w:r w:rsidR="00F834F2">
        <w:rPr>
          <w:lang w:val="de-DE"/>
        </w:rPr>
        <w:t xml:space="preserve"> einen laufenden </w:t>
      </w:r>
      <w:r w:rsidRPr="005544C9">
        <w:rPr>
          <w:lang w:val="de-DE"/>
        </w:rPr>
        <w:t>ZSK 58 Mc</w:t>
      </w:r>
      <w:r w:rsidRPr="005544C9">
        <w:rPr>
          <w:vertAlign w:val="superscript"/>
          <w:lang w:val="de-DE"/>
        </w:rPr>
        <w:t>18</w:t>
      </w:r>
      <w:r w:rsidR="00F834F2">
        <w:rPr>
          <w:lang w:val="de-DE"/>
        </w:rPr>
        <w:t xml:space="preserve"> ausstellen. </w:t>
      </w:r>
      <w:r w:rsidR="00D8419F">
        <w:rPr>
          <w:lang w:val="de-DE"/>
        </w:rPr>
        <w:t xml:space="preserve">Das transparente Verfahrensteil des Extruders eröffnet spannende Einblicke in dessen Misch- und </w:t>
      </w:r>
      <w:proofErr w:type="spellStart"/>
      <w:r w:rsidR="00D8419F">
        <w:rPr>
          <w:lang w:val="de-DE"/>
        </w:rPr>
        <w:t>Dispergieverhalten</w:t>
      </w:r>
      <w:proofErr w:type="spellEnd"/>
      <w:r w:rsidR="00D8419F">
        <w:rPr>
          <w:lang w:val="de-DE"/>
        </w:rPr>
        <w:t xml:space="preserve">. </w:t>
      </w:r>
      <w:r w:rsidR="00F834F2">
        <w:rPr>
          <w:lang w:val="de-DE"/>
        </w:rPr>
        <w:t>Der Doppelschneckenextruder</w:t>
      </w:r>
      <w:r w:rsidR="006F2A06">
        <w:rPr>
          <w:lang w:val="de-DE"/>
        </w:rPr>
        <w:t xml:space="preserve"> </w:t>
      </w:r>
      <w:r>
        <w:rPr>
          <w:lang w:val="de-DE"/>
        </w:rPr>
        <w:lastRenderedPageBreak/>
        <w:t>besitzt ein s</w:t>
      </w:r>
      <w:r w:rsidRPr="00F92BC9">
        <w:rPr>
          <w:lang w:val="de-DE"/>
        </w:rPr>
        <w:t>pezifische</w:t>
      </w:r>
      <w:r>
        <w:rPr>
          <w:lang w:val="de-DE"/>
        </w:rPr>
        <w:t>s</w:t>
      </w:r>
      <w:r w:rsidRPr="00F92BC9">
        <w:rPr>
          <w:lang w:val="de-DE"/>
        </w:rPr>
        <w:t xml:space="preserve"> Drehmoment von 18 </w:t>
      </w:r>
      <w:proofErr w:type="spellStart"/>
      <w:r w:rsidRPr="00F92BC9">
        <w:rPr>
          <w:lang w:val="de-DE"/>
        </w:rPr>
        <w:t>Nm</w:t>
      </w:r>
      <w:proofErr w:type="spellEnd"/>
      <w:r w:rsidRPr="00F92BC9">
        <w:rPr>
          <w:lang w:val="de-DE"/>
        </w:rPr>
        <w:t>/cm³</w:t>
      </w:r>
      <w:r>
        <w:rPr>
          <w:lang w:val="de-DE"/>
        </w:rPr>
        <w:t xml:space="preserve"> und erzielt Durchsätze von bis zu </w:t>
      </w:r>
      <w:r w:rsidRPr="00F810F6">
        <w:rPr>
          <w:lang w:val="de-DE"/>
        </w:rPr>
        <w:t>2.500</w:t>
      </w:r>
      <w:r>
        <w:rPr>
          <w:lang w:val="de-DE"/>
        </w:rPr>
        <w:t xml:space="preserve"> </w:t>
      </w:r>
      <w:r w:rsidRPr="00645D4C">
        <w:rPr>
          <w:lang w:val="de-DE"/>
        </w:rPr>
        <w:t>kg/h</w:t>
      </w:r>
      <w:r>
        <w:rPr>
          <w:lang w:val="de-DE"/>
        </w:rPr>
        <w:t xml:space="preserve"> </w:t>
      </w:r>
      <w:r w:rsidRPr="00F92BC9">
        <w:rPr>
          <w:lang w:val="de-DE"/>
        </w:rPr>
        <w:t>bei gleichzeitig niedrigem Energieeinsatz.</w:t>
      </w:r>
      <w:r>
        <w:rPr>
          <w:lang w:val="de-DE"/>
        </w:rPr>
        <w:t xml:space="preserve"> Der Extruder ist robust und zuverlässig, die Anlagenverfügbarkeit sowie der </w:t>
      </w:r>
      <w:r w:rsidRPr="003C2B2C">
        <w:rPr>
          <w:lang w:val="de-DE"/>
        </w:rPr>
        <w:t xml:space="preserve">OEE-Wert (Overall Equipment </w:t>
      </w:r>
      <w:proofErr w:type="spellStart"/>
      <w:r w:rsidRPr="003C2B2C">
        <w:rPr>
          <w:lang w:val="de-DE"/>
        </w:rPr>
        <w:t>Effectiveness</w:t>
      </w:r>
      <w:proofErr w:type="spellEnd"/>
      <w:r w:rsidRPr="003C2B2C">
        <w:rPr>
          <w:lang w:val="de-DE"/>
        </w:rPr>
        <w:t>)</w:t>
      </w:r>
      <w:r>
        <w:rPr>
          <w:lang w:val="de-DE"/>
        </w:rPr>
        <w:t xml:space="preserve"> sind äußerst hoch. Der ZSK 58 Mc</w:t>
      </w:r>
      <w:r w:rsidRPr="00291EAF">
        <w:rPr>
          <w:vertAlign w:val="superscript"/>
          <w:lang w:val="de-DE"/>
        </w:rPr>
        <w:t>18</w:t>
      </w:r>
      <w:r>
        <w:rPr>
          <w:lang w:val="de-DE"/>
        </w:rPr>
        <w:t xml:space="preserve"> </w:t>
      </w:r>
      <w:r w:rsidR="006F2A06">
        <w:rPr>
          <w:lang w:val="de-DE"/>
        </w:rPr>
        <w:t>wird</w:t>
      </w:r>
      <w:r>
        <w:rPr>
          <w:lang w:val="de-DE"/>
        </w:rPr>
        <w:t xml:space="preserve"> zusammen </w:t>
      </w:r>
      <w:r w:rsidRPr="00C33E2D">
        <w:rPr>
          <w:lang w:val="de-DE"/>
        </w:rPr>
        <w:t xml:space="preserve">mit einem hochgenau arbeitenden Coperion K-Tron K2-ML-D5-T35 Doppelschnecken-Dosierer </w:t>
      </w:r>
      <w:r w:rsidR="006F2A06" w:rsidRPr="00C33E2D">
        <w:rPr>
          <w:lang w:val="de-DE"/>
        </w:rPr>
        <w:t>gezeigt</w:t>
      </w:r>
      <w:r w:rsidRPr="00C33E2D">
        <w:rPr>
          <w:lang w:val="de-DE"/>
        </w:rPr>
        <w:t xml:space="preserve">. Dieser ist mit der </w:t>
      </w:r>
      <w:r w:rsidR="00151685" w:rsidRPr="00C33E2D">
        <w:rPr>
          <w:lang w:val="de-DE"/>
        </w:rPr>
        <w:t xml:space="preserve">produktschonenden </w:t>
      </w:r>
      <w:proofErr w:type="spellStart"/>
      <w:r w:rsidRPr="00C33E2D">
        <w:rPr>
          <w:lang w:val="de-DE"/>
        </w:rPr>
        <w:t>ActiFlow</w:t>
      </w:r>
      <w:proofErr w:type="spellEnd"/>
      <w:r w:rsidRPr="00C33E2D">
        <w:rPr>
          <w:lang w:val="de-DE"/>
        </w:rPr>
        <w:t>™ Schüttgut-Fließhilfe ausgestattet.</w:t>
      </w:r>
    </w:p>
    <w:p w14:paraId="1C0442C7" w14:textId="5149FC48" w:rsidR="00A36854" w:rsidRDefault="00A36854" w:rsidP="00A36854">
      <w:pPr>
        <w:pStyle w:val="text"/>
        <w:suppressAutoHyphens/>
        <w:spacing w:before="240"/>
        <w:rPr>
          <w:highlight w:val="yellow"/>
          <w:lang w:val="de-DE"/>
        </w:rPr>
      </w:pPr>
      <w:r>
        <w:rPr>
          <w:lang w:val="de-DE"/>
        </w:rPr>
        <w:t>Darüber hinaus ist der Laborextruder STS 25 Mc</w:t>
      </w:r>
      <w:r w:rsidRPr="00A36854">
        <w:rPr>
          <w:vertAlign w:val="superscript"/>
          <w:lang w:val="de-DE"/>
        </w:rPr>
        <w:t>11</w:t>
      </w:r>
      <w:r>
        <w:rPr>
          <w:lang w:val="de-DE"/>
        </w:rPr>
        <w:t xml:space="preserve"> zu sehen.</w:t>
      </w:r>
      <w:r w:rsidRPr="00EE58D0">
        <w:rPr>
          <w:lang w:val="de-DE"/>
        </w:rPr>
        <w:t xml:space="preserve"> </w:t>
      </w:r>
      <w:r>
        <w:rPr>
          <w:lang w:val="de-DE"/>
        </w:rPr>
        <w:t xml:space="preserve">Er ist der kleinste Vertreter der STS </w:t>
      </w:r>
      <w:proofErr w:type="spellStart"/>
      <w:r w:rsidRPr="00EE58D0">
        <w:rPr>
          <w:lang w:val="de-DE"/>
        </w:rPr>
        <w:t>Extruder</w:t>
      </w:r>
      <w:r>
        <w:rPr>
          <w:lang w:val="de-DE"/>
        </w:rPr>
        <w:t>baureihe</w:t>
      </w:r>
      <w:proofErr w:type="spellEnd"/>
      <w:r>
        <w:rPr>
          <w:lang w:val="de-DE"/>
        </w:rPr>
        <w:t xml:space="preserve">. Er besitzt </w:t>
      </w:r>
      <w:r w:rsidRPr="00EE58D0">
        <w:rPr>
          <w:lang w:val="de-DE"/>
        </w:rPr>
        <w:t>geschlossene und einfach zu reinigende Oberfläche</w:t>
      </w:r>
      <w:r>
        <w:rPr>
          <w:lang w:val="de-DE"/>
        </w:rPr>
        <w:t>n</w:t>
      </w:r>
      <w:r w:rsidR="001C3547">
        <w:rPr>
          <w:lang w:val="de-DE"/>
        </w:rPr>
        <w:t xml:space="preserve"> </w:t>
      </w:r>
      <w:r w:rsidR="006F2A06" w:rsidRPr="00C33E2D">
        <w:rPr>
          <w:lang w:val="de-DE"/>
        </w:rPr>
        <w:t>und gilt als äußerst bedienerfreundlich</w:t>
      </w:r>
      <w:r w:rsidRPr="00C33E2D">
        <w:rPr>
          <w:lang w:val="de-DE"/>
        </w:rPr>
        <w:t>. Seine Produktionsparameter lassen sich zuverlässig auf andere STS-Baugrößen übertragen, was ihn zum idealen System für die Rezepturentwicklung macht. Der STS 25 Mc</w:t>
      </w:r>
      <w:r w:rsidRPr="00C33E2D">
        <w:rPr>
          <w:vertAlign w:val="superscript"/>
          <w:lang w:val="de-DE"/>
        </w:rPr>
        <w:t>11</w:t>
      </w:r>
      <w:r w:rsidRPr="00C33E2D">
        <w:rPr>
          <w:lang w:val="de-DE"/>
        </w:rPr>
        <w:t xml:space="preserve"> </w:t>
      </w:r>
      <w:r w:rsidR="006F2A06" w:rsidRPr="00C33E2D">
        <w:rPr>
          <w:lang w:val="de-DE"/>
        </w:rPr>
        <w:t>wird</w:t>
      </w:r>
      <w:r w:rsidRPr="00C33E2D">
        <w:rPr>
          <w:lang w:val="de-DE"/>
        </w:rPr>
        <w:t xml:space="preserve"> auf der </w:t>
      </w:r>
      <w:proofErr w:type="spellStart"/>
      <w:r w:rsidRPr="00C33E2D">
        <w:rPr>
          <w:lang w:val="de-DE"/>
        </w:rPr>
        <w:t>Chinaplas</w:t>
      </w:r>
      <w:proofErr w:type="spellEnd"/>
      <w:r w:rsidRPr="00C33E2D">
        <w:rPr>
          <w:lang w:val="de-DE"/>
        </w:rPr>
        <w:t xml:space="preserve"> mit einem Coperion K-Tron K-ML-SFS-KT20 Doppelschnecken-Dosierer </w:t>
      </w:r>
      <w:r w:rsidR="006F2A06" w:rsidRPr="00C33E2D">
        <w:rPr>
          <w:lang w:val="de-DE"/>
        </w:rPr>
        <w:t>ausgestellt</w:t>
      </w:r>
      <w:r w:rsidRPr="00C33E2D">
        <w:rPr>
          <w:lang w:val="de-DE"/>
        </w:rPr>
        <w:t>.</w:t>
      </w:r>
    </w:p>
    <w:p w14:paraId="1805AB6D" w14:textId="77777777" w:rsidR="00FD3522" w:rsidRDefault="00F834F2" w:rsidP="00A36854">
      <w:pPr>
        <w:pStyle w:val="text"/>
        <w:suppressAutoHyphens/>
        <w:spacing w:before="240"/>
        <w:rPr>
          <w:lang w:val="de-DE"/>
        </w:rPr>
      </w:pPr>
      <w:r w:rsidRPr="00F834F2">
        <w:rPr>
          <w:lang w:val="de-DE"/>
        </w:rPr>
        <w:t xml:space="preserve">Der STS 96 ist jetzt auch als STS </w:t>
      </w:r>
      <w:proofErr w:type="spellStart"/>
      <w:r w:rsidRPr="00F834F2">
        <w:rPr>
          <w:lang w:val="de-DE"/>
        </w:rPr>
        <w:t>Mc</w:t>
      </w:r>
      <w:proofErr w:type="spellEnd"/>
      <w:r w:rsidRPr="00F834F2">
        <w:rPr>
          <w:lang w:val="de-DE"/>
        </w:rPr>
        <w:t xml:space="preserve"> PLUS mit einem maximalen spezifischen Drehmoment von 13,6 </w:t>
      </w:r>
      <w:proofErr w:type="spellStart"/>
      <w:r w:rsidRPr="00F834F2">
        <w:rPr>
          <w:lang w:val="de-DE"/>
        </w:rPr>
        <w:t>Nm</w:t>
      </w:r>
      <w:proofErr w:type="spellEnd"/>
      <w:r w:rsidRPr="00F834F2">
        <w:rPr>
          <w:lang w:val="de-DE"/>
        </w:rPr>
        <w:t>/cm³ verfügbar.</w:t>
      </w:r>
      <w:r>
        <w:rPr>
          <w:lang w:val="de-DE"/>
        </w:rPr>
        <w:t xml:space="preserve"> </w:t>
      </w:r>
      <w:r w:rsidR="00C01495">
        <w:rPr>
          <w:lang w:val="de-DE"/>
        </w:rPr>
        <w:t>Der Extruder</w:t>
      </w:r>
      <w:r w:rsidR="00A36854">
        <w:rPr>
          <w:lang w:val="de-DE"/>
        </w:rPr>
        <w:t xml:space="preserve"> erzielt </w:t>
      </w:r>
      <w:r w:rsidR="006F2A06">
        <w:rPr>
          <w:lang w:val="de-DE"/>
        </w:rPr>
        <w:t>mit</w:t>
      </w:r>
      <w:r w:rsidR="00C01495">
        <w:rPr>
          <w:lang w:val="de-DE"/>
        </w:rPr>
        <w:t xml:space="preserve"> diesem Upgrade</w:t>
      </w:r>
      <w:r w:rsidR="00A36854">
        <w:rPr>
          <w:lang w:val="de-DE"/>
        </w:rPr>
        <w:t xml:space="preserve"> bei allen Anwendungen um bis zu 20% höhere Durchsätze. </w:t>
      </w:r>
      <w:r w:rsidR="00A36854" w:rsidRPr="00C01495">
        <w:rPr>
          <w:lang w:val="de-DE"/>
        </w:rPr>
        <w:t xml:space="preserve">Der höhere Füllgrad im Verfahrensteil sowie die geringere Scherbelastung </w:t>
      </w:r>
      <w:r w:rsidR="00C01495" w:rsidRPr="00C01495">
        <w:rPr>
          <w:lang w:val="de-DE"/>
        </w:rPr>
        <w:t xml:space="preserve">beim </w:t>
      </w:r>
      <w:proofErr w:type="spellStart"/>
      <w:r w:rsidR="00C01495" w:rsidRPr="00C01495">
        <w:rPr>
          <w:lang w:val="de-DE"/>
        </w:rPr>
        <w:t>Compoundieren</w:t>
      </w:r>
      <w:proofErr w:type="spellEnd"/>
      <w:r w:rsidR="00C01495" w:rsidRPr="00C01495">
        <w:rPr>
          <w:lang w:val="de-DE"/>
        </w:rPr>
        <w:t xml:space="preserve"> </w:t>
      </w:r>
      <w:r w:rsidR="00A36854" w:rsidRPr="00C01495">
        <w:rPr>
          <w:lang w:val="de-DE"/>
        </w:rPr>
        <w:t xml:space="preserve">verbessern darüber hinaus die Produktqualität. </w:t>
      </w:r>
    </w:p>
    <w:p w14:paraId="51572598" w14:textId="3F12673F" w:rsidR="00A36854" w:rsidRDefault="00A36854" w:rsidP="00A36854">
      <w:pPr>
        <w:pStyle w:val="text"/>
        <w:suppressAutoHyphens/>
        <w:spacing w:before="240"/>
        <w:rPr>
          <w:lang w:val="de-DE"/>
        </w:rPr>
      </w:pPr>
      <w:r w:rsidRPr="00C01495">
        <w:rPr>
          <w:lang w:val="de-DE"/>
        </w:rPr>
        <w:t xml:space="preserve">Neben den beiden Baureihen ZSK und STS bietet Coperion CTE Doppelschneckenextruder an, die speziell für den asiatischen </w:t>
      </w:r>
      <w:r w:rsidR="00215D3A" w:rsidRPr="00215D3A">
        <w:rPr>
          <w:lang w:val="de-DE"/>
        </w:rPr>
        <w:t>und andere aufstrebende Märkte</w:t>
      </w:r>
      <w:r w:rsidR="00215D3A" w:rsidRPr="00C01495">
        <w:rPr>
          <w:lang w:val="de-DE"/>
        </w:rPr>
        <w:t xml:space="preserve"> </w:t>
      </w:r>
      <w:r w:rsidRPr="00C01495">
        <w:rPr>
          <w:lang w:val="de-DE"/>
        </w:rPr>
        <w:t>ausgelegt sind.</w:t>
      </w:r>
    </w:p>
    <w:p w14:paraId="174A22FF" w14:textId="62380C69" w:rsidR="00A36854" w:rsidRDefault="001F37E2" w:rsidP="00A36854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>Kunststoff-</w:t>
      </w:r>
      <w:r w:rsidR="00A36854">
        <w:rPr>
          <w:b/>
          <w:bCs/>
          <w:lang w:val="de-DE"/>
        </w:rPr>
        <w:t>Recycling</w:t>
      </w:r>
      <w:r>
        <w:rPr>
          <w:b/>
          <w:bCs/>
          <w:lang w:val="de-DE"/>
        </w:rPr>
        <w:t xml:space="preserve">: Flexible Lösungen für ein </w:t>
      </w:r>
      <w:r w:rsidR="00C01495">
        <w:rPr>
          <w:b/>
          <w:bCs/>
          <w:lang w:val="de-DE"/>
        </w:rPr>
        <w:t>attraktive</w:t>
      </w:r>
      <w:r>
        <w:rPr>
          <w:b/>
          <w:bCs/>
          <w:lang w:val="de-DE"/>
        </w:rPr>
        <w:t>s</w:t>
      </w:r>
      <w:r w:rsidR="00C01495">
        <w:rPr>
          <w:b/>
          <w:bCs/>
          <w:lang w:val="de-DE"/>
        </w:rPr>
        <w:t xml:space="preserve"> Preis-Leistungs-Verhältnis</w:t>
      </w:r>
    </w:p>
    <w:p w14:paraId="122D3DE6" w14:textId="323B074C" w:rsidR="00A36854" w:rsidRDefault="00A36854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Die große Kompetenz bei Technologie- und Prozesslösungen für das Kunststoff-Recycling präsentiert Coperion gemeinsam mit Herbold Meckesheim. S</w:t>
      </w:r>
      <w:r w:rsidRPr="00DA2754">
        <w:rPr>
          <w:lang w:val="de-DE"/>
        </w:rPr>
        <w:t>eit</w:t>
      </w:r>
      <w:r>
        <w:rPr>
          <w:lang w:val="de-DE"/>
        </w:rPr>
        <w:t xml:space="preserve"> dem Zusammenschluss beider Unternehmen haben sie ihre Recycling-</w:t>
      </w:r>
      <w:r w:rsidRPr="00DA2754">
        <w:rPr>
          <w:lang w:val="de-DE"/>
        </w:rPr>
        <w:t>Technologien intensiv weiterentwickelt und optimal aufeinander abgestimmt, so dass sich die Gesamtanlagen im Betrieb durch eine äußerst hohe Effizienz auszeichnen.</w:t>
      </w:r>
      <w:r>
        <w:rPr>
          <w:lang w:val="de-DE"/>
        </w:rPr>
        <w:t xml:space="preserve"> Coperion und Herbold Meckesheim </w:t>
      </w:r>
      <w:r w:rsidR="006F2A06">
        <w:rPr>
          <w:lang w:val="de-DE"/>
        </w:rPr>
        <w:t xml:space="preserve">zeigen </w:t>
      </w:r>
      <w:r>
        <w:rPr>
          <w:lang w:val="de-DE"/>
        </w:rPr>
        <w:t xml:space="preserve">auf der </w:t>
      </w:r>
      <w:proofErr w:type="spellStart"/>
      <w:r>
        <w:rPr>
          <w:lang w:val="de-DE"/>
        </w:rPr>
        <w:t>Chinaplas</w:t>
      </w:r>
      <w:proofErr w:type="spellEnd"/>
      <w:r>
        <w:rPr>
          <w:lang w:val="de-DE"/>
        </w:rPr>
        <w:t xml:space="preserve"> eine virtuelle Recycling-Anlage. Besucher des Messestands </w:t>
      </w:r>
      <w:r w:rsidRPr="009C0668">
        <w:rPr>
          <w:lang w:val="de-DE"/>
        </w:rPr>
        <w:t>2.1F98</w:t>
      </w:r>
      <w:r>
        <w:rPr>
          <w:lang w:val="de-DE"/>
        </w:rPr>
        <w:t xml:space="preserve"> in Halle 2.1 können in Schlüsselkomponenten der Recyclinganlage hineinblicken und sich von verfahrenstechnischen Details der einzelnen Prozessschritte und der hohen Effizienz der </w:t>
      </w:r>
      <w:r w:rsidRPr="00044546">
        <w:rPr>
          <w:lang w:val="de-DE"/>
        </w:rPr>
        <w:t xml:space="preserve">jeweiligen </w:t>
      </w:r>
      <w:r>
        <w:rPr>
          <w:lang w:val="de-DE"/>
        </w:rPr>
        <w:t xml:space="preserve">Bauteile überzeugen. </w:t>
      </w:r>
    </w:p>
    <w:p w14:paraId="6CAC48F0" w14:textId="07D2FD4C" w:rsidR="00A36854" w:rsidRDefault="00423DE5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lastRenderedPageBreak/>
        <w:t>Darüber hinaus stellt Coperion a</w:t>
      </w:r>
      <w:r w:rsidR="00A36854">
        <w:rPr>
          <w:lang w:val="de-DE"/>
        </w:rPr>
        <w:t xml:space="preserve">uf der </w:t>
      </w:r>
      <w:proofErr w:type="spellStart"/>
      <w:r w:rsidR="00A36854">
        <w:rPr>
          <w:lang w:val="de-DE"/>
        </w:rPr>
        <w:t>Chinaplas</w:t>
      </w:r>
      <w:proofErr w:type="spellEnd"/>
      <w:r w:rsidR="00A36854">
        <w:rPr>
          <w:lang w:val="de-DE"/>
        </w:rPr>
        <w:t xml:space="preserve"> 2026 sein neues, innovatives System für das Recycling von PET vor. Diese standardisierte Lösung für die </w:t>
      </w:r>
      <w:r w:rsidR="00A36854" w:rsidRPr="006256D5">
        <w:rPr>
          <w:lang w:val="de-DE"/>
        </w:rPr>
        <w:t xml:space="preserve">Herstellung von </w:t>
      </w:r>
      <w:r w:rsidR="00A36854">
        <w:rPr>
          <w:lang w:val="de-DE"/>
        </w:rPr>
        <w:t xml:space="preserve">PET </w:t>
      </w:r>
      <w:r w:rsidR="00A36854" w:rsidRPr="006256D5">
        <w:rPr>
          <w:lang w:val="de-DE"/>
        </w:rPr>
        <w:t xml:space="preserve">Re-Compounds </w:t>
      </w:r>
      <w:r w:rsidR="00A36854">
        <w:rPr>
          <w:lang w:val="de-DE"/>
        </w:rPr>
        <w:t>im</w:t>
      </w:r>
      <w:r w:rsidR="00A36854" w:rsidRPr="006256D5">
        <w:rPr>
          <w:lang w:val="de-DE"/>
        </w:rPr>
        <w:t xml:space="preserve"> Durchsatzbereich von 500 kg/h bis 10 t/h</w:t>
      </w:r>
      <w:r w:rsidR="00A36854">
        <w:rPr>
          <w:lang w:val="de-DE"/>
        </w:rPr>
        <w:t xml:space="preserve"> sichert eine äußerst hohe Produktqualität zu einem attraktiven </w:t>
      </w:r>
      <w:r w:rsidR="00A36854" w:rsidRPr="00403EE5">
        <w:rPr>
          <w:rFonts w:cs="Arial"/>
          <w:lang w:val="de-DE"/>
        </w:rPr>
        <w:t>Preis-Leistungs-Verhältnis</w:t>
      </w:r>
      <w:r w:rsidR="00A36854" w:rsidRPr="006256D5">
        <w:rPr>
          <w:lang w:val="de-DE"/>
        </w:rPr>
        <w:t>.</w:t>
      </w:r>
      <w:r w:rsidR="00A36854">
        <w:rPr>
          <w:lang w:val="de-DE"/>
        </w:rPr>
        <w:t xml:space="preserve"> Das System lässt sich sehr flexibel anpassen: </w:t>
      </w:r>
      <w:r w:rsidR="00A36854" w:rsidRPr="007F3813">
        <w:rPr>
          <w:lang w:val="de-DE"/>
        </w:rPr>
        <w:t>Es ist für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-Bottle-,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-Sheet</w:t>
      </w:r>
      <w:r w:rsidR="00A36854">
        <w:rPr>
          <w:lang w:val="de-DE"/>
        </w:rPr>
        <w:t>-</w:t>
      </w:r>
      <w:r w:rsidR="00A36854" w:rsidRPr="007F3813">
        <w:rPr>
          <w:lang w:val="de-DE"/>
        </w:rPr>
        <w:t>,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-Fiber</w:t>
      </w:r>
      <w:r w:rsidR="00A36854">
        <w:rPr>
          <w:lang w:val="de-DE"/>
        </w:rPr>
        <w:t>-</w:t>
      </w:r>
      <w:r w:rsidR="00A36854" w:rsidRPr="007F3813">
        <w:rPr>
          <w:lang w:val="de-DE"/>
        </w:rPr>
        <w:t xml:space="preserve"> und für Tray-Recycling-Anwendungen e</w:t>
      </w:r>
      <w:r w:rsidR="00A36854">
        <w:rPr>
          <w:lang w:val="de-DE"/>
        </w:rPr>
        <w:t>insetzbar. Für eine EF</w:t>
      </w:r>
      <w:r>
        <w:rPr>
          <w:lang w:val="de-DE"/>
        </w:rPr>
        <w:t>SA</w:t>
      </w:r>
      <w:r w:rsidR="00A36854">
        <w:rPr>
          <w:lang w:val="de-DE"/>
        </w:rPr>
        <w:t xml:space="preserve">- oder FDA-Zulassung für den direkten Lebensmittelkontakt </w:t>
      </w:r>
      <w:r w:rsidR="006F2A06">
        <w:rPr>
          <w:lang w:val="de-DE"/>
        </w:rPr>
        <w:t xml:space="preserve">des PET </w:t>
      </w:r>
      <w:r w:rsidR="00A36854">
        <w:rPr>
          <w:lang w:val="de-DE"/>
        </w:rPr>
        <w:t xml:space="preserve">kann das Recycling-System mit einem </w:t>
      </w:r>
      <w:r w:rsidR="00A36854" w:rsidRPr="007F3813">
        <w:rPr>
          <w:lang w:val="de-DE"/>
        </w:rPr>
        <w:t xml:space="preserve">SSP (Solid State </w:t>
      </w:r>
      <w:proofErr w:type="gramStart"/>
      <w:r w:rsidR="00A36854" w:rsidRPr="007F3813">
        <w:rPr>
          <w:lang w:val="de-DE"/>
        </w:rPr>
        <w:t>Polykondensation)-</w:t>
      </w:r>
      <w:proofErr w:type="gramEnd"/>
      <w:r w:rsidR="00A36854" w:rsidRPr="007F3813">
        <w:rPr>
          <w:lang w:val="de-DE"/>
        </w:rPr>
        <w:t>Reaktor</w:t>
      </w:r>
      <w:r w:rsidR="00A36854">
        <w:rPr>
          <w:lang w:val="de-DE"/>
        </w:rPr>
        <w:t xml:space="preserve"> kombiniert werden. </w:t>
      </w:r>
    </w:p>
    <w:p w14:paraId="30E717F6" w14:textId="5EFBA09B" w:rsidR="008A5532" w:rsidRDefault="008A5532" w:rsidP="008A5532">
      <w:pPr>
        <w:pStyle w:val="text"/>
        <w:suppressAutoHyphens/>
        <w:spacing w:before="240"/>
        <w:rPr>
          <w:b/>
          <w:bCs/>
          <w:lang w:val="de-CH"/>
        </w:rPr>
      </w:pPr>
      <w:r w:rsidRPr="009E7FC4">
        <w:rPr>
          <w:b/>
          <w:bCs/>
          <w:lang w:val="de-DE"/>
        </w:rPr>
        <w:t>Dosier</w:t>
      </w:r>
      <w:r>
        <w:rPr>
          <w:b/>
          <w:bCs/>
          <w:lang w:val="de-DE"/>
        </w:rPr>
        <w:t>en und Fördern: D</w:t>
      </w:r>
      <w:proofErr w:type="spellStart"/>
      <w:r w:rsidRPr="009E7FC4">
        <w:rPr>
          <w:b/>
          <w:bCs/>
          <w:lang w:val="de-CH"/>
        </w:rPr>
        <w:t>ie</w:t>
      </w:r>
      <w:proofErr w:type="spellEnd"/>
      <w:r w:rsidRPr="009E7FC4">
        <w:rPr>
          <w:b/>
          <w:bCs/>
          <w:lang w:val="de-CH"/>
        </w:rPr>
        <w:t xml:space="preserve"> richtige</w:t>
      </w:r>
      <w:r>
        <w:rPr>
          <w:b/>
          <w:bCs/>
          <w:lang w:val="de-CH"/>
        </w:rPr>
        <w:t xml:space="preserve"> Menge an</w:t>
      </w:r>
      <w:r w:rsidRPr="009E7FC4">
        <w:rPr>
          <w:b/>
          <w:bCs/>
          <w:lang w:val="de-CH"/>
        </w:rPr>
        <w:t xml:space="preserve"> Zutaten zur richtigen Zeit</w:t>
      </w:r>
    </w:p>
    <w:p w14:paraId="2C8F144E" w14:textId="4138798C" w:rsidR="008A5532" w:rsidRPr="00EE23FC" w:rsidRDefault="008A5532" w:rsidP="008A5532">
      <w:pPr>
        <w:pStyle w:val="text"/>
        <w:suppressAutoHyphens/>
        <w:spacing w:before="240"/>
        <w:rPr>
          <w:lang w:val="de-CH"/>
        </w:rPr>
      </w:pPr>
      <w:r w:rsidRPr="00EE23FC">
        <w:rPr>
          <w:lang w:val="de-CH"/>
        </w:rPr>
        <w:t xml:space="preserve">Coperion bietet die branchenweit größte Auswahl an Dosierlösungen. Von </w:t>
      </w:r>
      <w:r w:rsidR="001A0DFE" w:rsidRPr="00384A55">
        <w:rPr>
          <w:lang w:val="de-CH"/>
        </w:rPr>
        <w:t>Schneckendosierwaagen</w:t>
      </w:r>
      <w:r w:rsidR="001A0DFE">
        <w:rPr>
          <w:lang w:val="de-CH"/>
        </w:rPr>
        <w:t xml:space="preserve"> </w:t>
      </w:r>
      <w:r w:rsidRPr="00EE23FC">
        <w:rPr>
          <w:lang w:val="de-CH"/>
        </w:rPr>
        <w:t>über Vibrations</w:t>
      </w:r>
      <w:r>
        <w:rPr>
          <w:lang w:val="de-CH"/>
        </w:rPr>
        <w:t>dosierer</w:t>
      </w:r>
      <w:r w:rsidRPr="00EE23FC">
        <w:rPr>
          <w:lang w:val="de-CH"/>
        </w:rPr>
        <w:t xml:space="preserve">, Schüttgutpumpen, </w:t>
      </w:r>
      <w:r>
        <w:rPr>
          <w:lang w:val="de-CH"/>
        </w:rPr>
        <w:t>Dosierbandwaagen</w:t>
      </w:r>
      <w:r w:rsidRPr="00EE23FC">
        <w:rPr>
          <w:lang w:val="de-CH"/>
        </w:rPr>
        <w:t>, Flüssigkeitsdosierer bis hin zu Durchflussmesser – alle Dosierer sind in einer Vielzahl von Konfigurationen erhältlich</w:t>
      </w:r>
      <w:r>
        <w:rPr>
          <w:lang w:val="de-CH"/>
        </w:rPr>
        <w:t xml:space="preserve"> und lassen sich f</w:t>
      </w:r>
      <w:r w:rsidRPr="00EE23FC">
        <w:rPr>
          <w:lang w:val="de-CH"/>
        </w:rPr>
        <w:t xml:space="preserve">ür jede Anwendung kombinieren. </w:t>
      </w:r>
      <w:r>
        <w:rPr>
          <w:lang w:val="de-CH"/>
        </w:rPr>
        <w:t xml:space="preserve">Auf der </w:t>
      </w:r>
      <w:proofErr w:type="spellStart"/>
      <w:r>
        <w:rPr>
          <w:lang w:val="de-CH"/>
        </w:rPr>
        <w:t>Chinaplas</w:t>
      </w:r>
      <w:proofErr w:type="spellEnd"/>
      <w:r>
        <w:rPr>
          <w:lang w:val="de-CH"/>
        </w:rPr>
        <w:t xml:space="preserve"> 2026 werden </w:t>
      </w:r>
      <w:r w:rsidRPr="00EE23FC">
        <w:rPr>
          <w:lang w:val="de-CH"/>
        </w:rPr>
        <w:t>Ein</w:t>
      </w:r>
      <w:r>
        <w:rPr>
          <w:lang w:val="de-CH"/>
        </w:rPr>
        <w:t>fach</w:t>
      </w:r>
      <w:r w:rsidRPr="00EE23FC">
        <w:rPr>
          <w:lang w:val="de-CH"/>
        </w:rPr>
        <w:t>schnecken</w:t>
      </w:r>
      <w:r>
        <w:rPr>
          <w:lang w:val="de-CH"/>
        </w:rPr>
        <w:t>dosierer für</w:t>
      </w:r>
      <w:r w:rsidRPr="00EE23FC">
        <w:rPr>
          <w:lang w:val="de-CH"/>
        </w:rPr>
        <w:t xml:space="preserve"> frei fließende Granulate</w:t>
      </w:r>
      <w:r>
        <w:rPr>
          <w:lang w:val="de-CH"/>
        </w:rPr>
        <w:t xml:space="preserve"> und Pulver sowie verschiedene</w:t>
      </w:r>
      <w:r w:rsidRPr="00EE23FC">
        <w:rPr>
          <w:lang w:val="de-CH"/>
        </w:rPr>
        <w:t xml:space="preserve"> Doppelschnecken</w:t>
      </w:r>
      <w:r>
        <w:rPr>
          <w:lang w:val="de-CH"/>
        </w:rPr>
        <w:t xml:space="preserve">dosierer für </w:t>
      </w:r>
      <w:r w:rsidRPr="00EE23FC">
        <w:rPr>
          <w:lang w:val="de-CH"/>
        </w:rPr>
        <w:t xml:space="preserve">Pulver </w:t>
      </w:r>
      <w:r>
        <w:rPr>
          <w:lang w:val="de-CH"/>
        </w:rPr>
        <w:t>und</w:t>
      </w:r>
      <w:r w:rsidRPr="00EE23FC">
        <w:rPr>
          <w:lang w:val="de-CH"/>
        </w:rPr>
        <w:t xml:space="preserve"> schwerfließende Additive</w:t>
      </w:r>
      <w:r>
        <w:rPr>
          <w:lang w:val="de-CH"/>
        </w:rPr>
        <w:t xml:space="preserve"> ausgestellt</w:t>
      </w:r>
      <w:r w:rsidRPr="00EE23FC">
        <w:rPr>
          <w:lang w:val="de-CH"/>
        </w:rPr>
        <w:t>.</w:t>
      </w:r>
    </w:p>
    <w:p w14:paraId="080AC94F" w14:textId="4FDDA836" w:rsidR="008A5532" w:rsidRPr="00EE23FC" w:rsidRDefault="009E7FC4" w:rsidP="008A5532">
      <w:pPr>
        <w:pStyle w:val="text"/>
        <w:suppressAutoHyphens/>
        <w:spacing w:before="240"/>
        <w:rPr>
          <w:lang w:val="de-CH"/>
        </w:rPr>
      </w:pPr>
      <w:r>
        <w:rPr>
          <w:lang w:val="de-CH"/>
        </w:rPr>
        <w:t xml:space="preserve">Zudem </w:t>
      </w:r>
      <w:r w:rsidR="008A5532">
        <w:rPr>
          <w:lang w:val="de-CH"/>
        </w:rPr>
        <w:t>ist die</w:t>
      </w:r>
      <w:r w:rsidR="008A5532" w:rsidRPr="00EE23FC">
        <w:rPr>
          <w:lang w:val="de-CH"/>
        </w:rPr>
        <w:t xml:space="preserve"> </w:t>
      </w:r>
      <w:proofErr w:type="spellStart"/>
      <w:r w:rsidR="008A5532" w:rsidRPr="00EE23FC">
        <w:rPr>
          <w:lang w:val="de-CH"/>
        </w:rPr>
        <w:t>ActiFlow</w:t>
      </w:r>
      <w:proofErr w:type="spellEnd"/>
      <w:r w:rsidR="008A5532" w:rsidRPr="00EE23FC">
        <w:rPr>
          <w:lang w:val="de-CH"/>
        </w:rPr>
        <w:t>™ Smart</w:t>
      </w:r>
      <w:r w:rsidR="008A5532">
        <w:rPr>
          <w:lang w:val="de-CH"/>
        </w:rPr>
        <w:t>-</w:t>
      </w:r>
      <w:r w:rsidR="008A5532" w:rsidRPr="009E7FC4">
        <w:rPr>
          <w:lang w:val="de-DE"/>
        </w:rPr>
        <w:t xml:space="preserve">Schüttgut-Fließhilfe </w:t>
      </w:r>
      <w:r w:rsidR="008A5532">
        <w:rPr>
          <w:lang w:val="de-CH"/>
        </w:rPr>
        <w:t xml:space="preserve">zu sehen. </w:t>
      </w:r>
      <w:proofErr w:type="spellStart"/>
      <w:r w:rsidR="008A5532" w:rsidRPr="009E7FC4">
        <w:rPr>
          <w:lang w:val="de-CH"/>
        </w:rPr>
        <w:t>ActiFlow</w:t>
      </w:r>
      <w:proofErr w:type="spellEnd"/>
      <w:r w:rsidR="008A5532" w:rsidRPr="009E7FC4">
        <w:rPr>
          <w:lang w:val="de-CH"/>
        </w:rPr>
        <w:t xml:space="preserve"> ist ein</w:t>
      </w:r>
      <w:r w:rsidR="008A5532">
        <w:rPr>
          <w:lang w:val="de-CH"/>
        </w:rPr>
        <w:t xml:space="preserve">e Lösung </w:t>
      </w:r>
      <w:r w:rsidR="008A5532" w:rsidRPr="009E7FC4">
        <w:rPr>
          <w:lang w:val="de-CH"/>
        </w:rPr>
        <w:t>ohne produktberührende Teile, d</w:t>
      </w:r>
      <w:r w:rsidR="008A5532">
        <w:rPr>
          <w:lang w:val="de-CH"/>
        </w:rPr>
        <w:t>ie</w:t>
      </w:r>
      <w:r w:rsidR="008A5532" w:rsidRPr="009E7FC4">
        <w:rPr>
          <w:lang w:val="de-CH"/>
        </w:rPr>
        <w:t xml:space="preserve"> zuverlässig die Brückenbildung von schwerfließenden Materialien in Differentialdosierern verhindert</w:t>
      </w:r>
      <w:r w:rsidR="008A5532">
        <w:rPr>
          <w:lang w:val="de-CH"/>
        </w:rPr>
        <w:t xml:space="preserve"> und eine zuverlässige Dosierung sicherstellt</w:t>
      </w:r>
      <w:r w:rsidR="008A5532" w:rsidRPr="00EE23FC">
        <w:rPr>
          <w:lang w:val="de-CH"/>
        </w:rPr>
        <w:t>.</w:t>
      </w:r>
    </w:p>
    <w:p w14:paraId="09B1C24B" w14:textId="2573072B" w:rsidR="008A5532" w:rsidRPr="008A5532" w:rsidRDefault="009E7FC4" w:rsidP="00A36854">
      <w:pPr>
        <w:pStyle w:val="text"/>
        <w:suppressAutoHyphens/>
        <w:spacing w:before="240"/>
        <w:rPr>
          <w:b/>
          <w:bCs/>
          <w:lang w:val="de-CH"/>
        </w:rPr>
      </w:pPr>
      <w:r>
        <w:rPr>
          <w:lang w:val="de-CH"/>
        </w:rPr>
        <w:t>Darüber hinaus</w:t>
      </w:r>
      <w:r w:rsidR="008A5532" w:rsidRPr="009E7FC4">
        <w:rPr>
          <w:lang w:val="de-CH"/>
        </w:rPr>
        <w:t xml:space="preserve"> bietet Coperion eine </w:t>
      </w:r>
      <w:r>
        <w:rPr>
          <w:lang w:val="de-CH"/>
        </w:rPr>
        <w:t xml:space="preserve">breite </w:t>
      </w:r>
      <w:r w:rsidR="008A5532" w:rsidRPr="009E7FC4">
        <w:rPr>
          <w:lang w:val="de-CH"/>
        </w:rPr>
        <w:t>Palette an</w:t>
      </w:r>
      <w:r w:rsidRPr="009E7FC4">
        <w:rPr>
          <w:lang w:val="de-CH"/>
        </w:rPr>
        <w:t xml:space="preserve"> bewährten, zuverlässigen</w:t>
      </w:r>
      <w:r w:rsidR="008A5532" w:rsidRPr="009E7FC4">
        <w:rPr>
          <w:lang w:val="de-CH"/>
        </w:rPr>
        <w:t xml:space="preserve"> Vakuum-</w:t>
      </w:r>
      <w:proofErr w:type="spellStart"/>
      <w:r w:rsidR="008A5532" w:rsidRPr="009E7FC4">
        <w:rPr>
          <w:lang w:val="de-CH"/>
        </w:rPr>
        <w:t>Sequenzierlösungen</w:t>
      </w:r>
      <w:proofErr w:type="spellEnd"/>
      <w:r w:rsidR="008A5532" w:rsidRPr="009E7FC4">
        <w:rPr>
          <w:lang w:val="de-CH"/>
        </w:rPr>
        <w:t xml:space="preserve"> mit modernsten Vakuum-Saugförderer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 xml:space="preserve"> und -</w:t>
      </w:r>
      <w:r w:rsidR="00D71952">
        <w:rPr>
          <w:lang w:val="de-CH"/>
        </w:rPr>
        <w:t>a</w:t>
      </w:r>
      <w:r w:rsidR="008A5532" w:rsidRPr="009E7FC4">
        <w:rPr>
          <w:lang w:val="de-CH"/>
        </w:rPr>
        <w:t>bscheider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 xml:space="preserve">, darunter die 2400-Serie. Die </w:t>
      </w:r>
      <w:r w:rsidR="00695B35" w:rsidRPr="00384A55">
        <w:rPr>
          <w:lang w:val="de-CH"/>
        </w:rPr>
        <w:t>Vakuumabscheider</w:t>
      </w:r>
      <w:r w:rsidR="00695B35" w:rsidRPr="00695B35">
        <w:rPr>
          <w:lang w:val="de-CH"/>
        </w:rPr>
        <w:t xml:space="preserve"> </w:t>
      </w:r>
      <w:r w:rsidR="008A5532" w:rsidRPr="009E7FC4">
        <w:rPr>
          <w:lang w:val="de-CH"/>
        </w:rPr>
        <w:t xml:space="preserve">der 2400-Serie </w:t>
      </w:r>
      <w:r w:rsidRPr="009E7FC4">
        <w:rPr>
          <w:lang w:val="de-CH"/>
        </w:rPr>
        <w:t xml:space="preserve">ermöglichen das </w:t>
      </w:r>
      <w:r w:rsidR="008A5532" w:rsidRPr="009E7FC4">
        <w:rPr>
          <w:lang w:val="de-CH"/>
        </w:rPr>
        <w:t>Fördern von frei fließenden</w:t>
      </w:r>
      <w:r w:rsidRPr="009E7FC4">
        <w:rPr>
          <w:lang w:val="de-CH"/>
        </w:rPr>
        <w:t>,</w:t>
      </w:r>
      <w:r w:rsidR="008A5532" w:rsidRPr="009E7FC4">
        <w:rPr>
          <w:lang w:val="de-CH"/>
        </w:rPr>
        <w:t xml:space="preserve"> trockenen Schüttgütern </w:t>
      </w:r>
      <w:r w:rsidRPr="009E7FC4">
        <w:rPr>
          <w:lang w:val="de-CH"/>
        </w:rPr>
        <w:t xml:space="preserve">mit hoher Kapazität, so z.B. bei der </w:t>
      </w:r>
      <w:proofErr w:type="spellStart"/>
      <w:r w:rsidR="008A5532" w:rsidRPr="009E7FC4">
        <w:rPr>
          <w:lang w:val="de-CH"/>
        </w:rPr>
        <w:t>Trichterbefüllung</w:t>
      </w:r>
      <w:proofErr w:type="spellEnd"/>
      <w:r w:rsidR="008A5532" w:rsidRPr="009E7FC4">
        <w:rPr>
          <w:lang w:val="de-CH"/>
        </w:rPr>
        <w:t xml:space="preserve"> </w:t>
      </w:r>
      <w:r w:rsidRPr="009E7FC4">
        <w:rPr>
          <w:lang w:val="de-CH"/>
        </w:rPr>
        <w:t xml:space="preserve">oder bei der Nachfüllung von </w:t>
      </w:r>
      <w:r w:rsidR="008A5532" w:rsidRPr="009E7FC4">
        <w:rPr>
          <w:lang w:val="de-CH"/>
        </w:rPr>
        <w:t>Differentialdosierer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>.</w:t>
      </w:r>
    </w:p>
    <w:p w14:paraId="28771BB8" w14:textId="57D4619E" w:rsidR="00A36854" w:rsidRPr="0013604F" w:rsidRDefault="00A36854" w:rsidP="00A36854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 xml:space="preserve">Umfassende </w:t>
      </w:r>
      <w:r w:rsidRPr="0013604F">
        <w:rPr>
          <w:b/>
          <w:bCs/>
          <w:lang w:val="de-DE"/>
        </w:rPr>
        <w:t>Service</w:t>
      </w:r>
      <w:r>
        <w:rPr>
          <w:b/>
          <w:bCs/>
          <w:lang w:val="de-DE"/>
        </w:rPr>
        <w:t>s</w:t>
      </w:r>
      <w:r w:rsidR="001F37E2">
        <w:rPr>
          <w:b/>
          <w:bCs/>
          <w:lang w:val="de-DE"/>
        </w:rPr>
        <w:t xml:space="preserve">: </w:t>
      </w:r>
      <w:r w:rsidR="00D159C4">
        <w:rPr>
          <w:b/>
          <w:bCs/>
          <w:lang w:val="de-DE"/>
        </w:rPr>
        <w:t>Support vor Ort</w:t>
      </w:r>
      <w:r>
        <w:rPr>
          <w:b/>
          <w:bCs/>
          <w:lang w:val="de-DE"/>
        </w:rPr>
        <w:t xml:space="preserve"> für maximale Anlagenverfügbarkeit</w:t>
      </w:r>
    </w:p>
    <w:p w14:paraId="05CD2128" w14:textId="43D9D5E0" w:rsidR="00423DE5" w:rsidRPr="00423DE5" w:rsidRDefault="00423DE5" w:rsidP="00A36854">
      <w:pPr>
        <w:pStyle w:val="text"/>
        <w:suppressAutoHyphens/>
        <w:spacing w:before="240"/>
        <w:rPr>
          <w:lang w:val="de-DE"/>
        </w:rPr>
      </w:pPr>
      <w:r w:rsidRPr="00423DE5">
        <w:rPr>
          <w:lang w:val="de-DE"/>
        </w:rPr>
        <w:t xml:space="preserve">Coperion </w:t>
      </w:r>
      <w:r w:rsidR="006F2A06">
        <w:rPr>
          <w:lang w:val="de-DE"/>
        </w:rPr>
        <w:t>verfolgt die Strategie,</w:t>
      </w:r>
      <w:r w:rsidRPr="00423DE5">
        <w:rPr>
          <w:lang w:val="de-DE"/>
        </w:rPr>
        <w:t xml:space="preserve"> die hohe </w:t>
      </w:r>
      <w:r w:rsidRPr="001F1719">
        <w:rPr>
          <w:lang w:val="de-DE"/>
        </w:rPr>
        <w:t xml:space="preserve">Leistungsverfügbarkeit </w:t>
      </w:r>
      <w:r w:rsidRPr="00423DE5">
        <w:rPr>
          <w:lang w:val="de-DE"/>
        </w:rPr>
        <w:t xml:space="preserve">seiner Technologien über deren gesamten Lebenszyklus hinweg zu </w:t>
      </w:r>
      <w:r>
        <w:rPr>
          <w:lang w:val="de-DE"/>
        </w:rPr>
        <w:t>sichern</w:t>
      </w:r>
      <w:r w:rsidRPr="00423DE5">
        <w:rPr>
          <w:lang w:val="de-DE"/>
        </w:rPr>
        <w:t xml:space="preserve">, Risiken für Ausfälle zu reduzieren und die Prozessabläufe langfristig effizient zu halten. Dank eines globalen Netzwerks aus erfahrenen Verfahrens- und Entwicklungsingenieuren betreut das Unternehmen weltweit installierte </w:t>
      </w:r>
      <w:r w:rsidRPr="00423DE5">
        <w:rPr>
          <w:lang w:val="de-DE"/>
        </w:rPr>
        <w:lastRenderedPageBreak/>
        <w:t xml:space="preserve">Anlagen, kann Serviceeinsätze schnell realisieren und </w:t>
      </w:r>
      <w:r w:rsidR="006F2A06">
        <w:rPr>
          <w:lang w:val="de-DE"/>
        </w:rPr>
        <w:t>profitiert</w:t>
      </w:r>
      <w:r w:rsidRPr="00423DE5">
        <w:rPr>
          <w:lang w:val="de-DE"/>
        </w:rPr>
        <w:t xml:space="preserve"> dabei </w:t>
      </w:r>
      <w:r w:rsidR="006F2A06">
        <w:rPr>
          <w:lang w:val="de-DE"/>
        </w:rPr>
        <w:t>von seinem</w:t>
      </w:r>
      <w:r w:rsidRPr="00423DE5">
        <w:rPr>
          <w:lang w:val="de-DE"/>
        </w:rPr>
        <w:t xml:space="preserve"> Wissen über standortspezifische Rahmenbedingungen.</w:t>
      </w:r>
      <w:r>
        <w:rPr>
          <w:lang w:val="de-DE"/>
        </w:rPr>
        <w:t xml:space="preserve"> </w:t>
      </w:r>
    </w:p>
    <w:p w14:paraId="7B64728C" w14:textId="77777777" w:rsidR="00A36854" w:rsidRPr="00124AD0" w:rsidRDefault="00A36854" w:rsidP="00A36854">
      <w:pPr>
        <w:pStyle w:val="text"/>
        <w:suppressAutoHyphens/>
        <w:spacing w:before="240"/>
        <w:rPr>
          <w:lang w:val="de-DE"/>
        </w:rPr>
      </w:pPr>
    </w:p>
    <w:p w14:paraId="20914132" w14:textId="77777777" w:rsidR="00605C24" w:rsidRPr="00E97E39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00076BB9" w14:textId="3F259E88" w:rsidR="00ED1701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</w:pPr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9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drei Geschäftsbereichen Performance Materials, Food, Health &amp; Nutrition und Aftermarket Sales &amp; Service sowie in seinen mehr als 50 Vertriebs- und Servicegesellschaften. </w:t>
      </w:r>
      <w:r w:rsidR="00D71952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Herbold Meckesheim ist eine Marke von Coperion. </w:t>
      </w:r>
    </w:p>
    <w:p w14:paraId="37BC4E4E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8" w:name="OLE_LINK1"/>
    </w:p>
    <w:bookmarkEnd w:id="8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7A6DD526" w14:textId="77777777" w:rsidR="00384A55" w:rsidRDefault="00384A55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146B1F0" w14:textId="77777777" w:rsidR="00384A55" w:rsidRDefault="00384A55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5E46D08" w14:textId="05EFAB47" w:rsidR="00367B84" w:rsidRDefault="00367B84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3BC8B039" w14:textId="77777777" w:rsidR="00CE3981" w:rsidRDefault="00CE3981" w:rsidP="00043073">
      <w:pPr>
        <w:pStyle w:val="Kopfzeile"/>
        <w:spacing w:before="120" w:line="360" w:lineRule="auto"/>
        <w:rPr>
          <w:iCs/>
          <w:lang w:val="de-DE"/>
        </w:rPr>
      </w:pPr>
    </w:p>
    <w:p w14:paraId="071C493C" w14:textId="77777777" w:rsidR="00CE3981" w:rsidRDefault="00CE3981" w:rsidP="00043073">
      <w:pPr>
        <w:pStyle w:val="Kopfzeile"/>
        <w:spacing w:before="120" w:line="360" w:lineRule="auto"/>
        <w:rPr>
          <w:iCs/>
          <w:lang w:val="de-DE"/>
        </w:rPr>
      </w:pPr>
    </w:p>
    <w:p w14:paraId="09B068AD" w14:textId="1D1D463D" w:rsidR="00A903E1" w:rsidRDefault="00A903E1" w:rsidP="00043073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seinem transparenten Verfahrensteil gibt der </w:t>
      </w:r>
      <w:r w:rsidR="00043073" w:rsidRPr="00043073">
        <w:rPr>
          <w:iCs/>
          <w:lang w:val="de-DE"/>
        </w:rPr>
        <w:t>ZSK 58 Mc</w:t>
      </w:r>
      <w:r w:rsidR="00043073" w:rsidRPr="00043073">
        <w:rPr>
          <w:iCs/>
          <w:vertAlign w:val="superscript"/>
          <w:lang w:val="de-DE"/>
        </w:rPr>
        <w:t>18</w:t>
      </w:r>
      <w:r w:rsidR="004A62F6">
        <w:rPr>
          <w:iCs/>
          <w:lang w:val="de-DE"/>
        </w:rPr>
        <w:t xml:space="preserve"> </w:t>
      </w:r>
      <w:r w:rsidR="004A62F6">
        <w:rPr>
          <w:lang w:val="de-DE"/>
        </w:rPr>
        <w:t xml:space="preserve">auf </w:t>
      </w:r>
      <w:r w:rsidR="00992471" w:rsidRPr="00992471">
        <w:rPr>
          <w:lang w:val="de-DE"/>
        </w:rPr>
        <w:t>Stand 2.1F98 in Halle 2.1</w:t>
      </w:r>
      <w:r w:rsidR="00992471">
        <w:rPr>
          <w:lang w:val="de-DE"/>
        </w:rPr>
        <w:t xml:space="preserve"> </w:t>
      </w:r>
      <w:r>
        <w:rPr>
          <w:lang w:val="de-DE"/>
        </w:rPr>
        <w:t xml:space="preserve">spannende Einblicke in das Misch- und </w:t>
      </w:r>
      <w:proofErr w:type="spellStart"/>
      <w:r>
        <w:rPr>
          <w:lang w:val="de-DE"/>
        </w:rPr>
        <w:t>Dispergierverhalten</w:t>
      </w:r>
      <w:proofErr w:type="spellEnd"/>
      <w:r>
        <w:rPr>
          <w:lang w:val="de-DE"/>
        </w:rPr>
        <w:t xml:space="preserve"> eines Doppelschneckenextruders. </w:t>
      </w:r>
    </w:p>
    <w:p w14:paraId="2D2CCFD7" w14:textId="6F576A2B" w:rsidR="00043073" w:rsidRDefault="00043073" w:rsidP="00043073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2CF16540" w14:textId="568A7705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highlight w:val="cyan"/>
          <w:lang w:val="de-DE"/>
        </w:rPr>
      </w:pPr>
    </w:p>
    <w:p w14:paraId="43C6120E" w14:textId="18A03563" w:rsidR="000C749B" w:rsidRPr="00EE4D50" w:rsidRDefault="000C749B" w:rsidP="000C749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 w:rsidRPr="00EE4D50">
        <w:rPr>
          <w:rFonts w:cs="Arial"/>
          <w:iCs/>
          <w:szCs w:val="22"/>
          <w:lang w:val="de-DE"/>
        </w:rPr>
        <w:t>Der hochgenau arbeitenden Coperion K-Tron K-ML-D5-</w:t>
      </w:r>
      <w:r w:rsidR="00992471" w:rsidRPr="00EE4D50">
        <w:rPr>
          <w:rFonts w:cs="Arial"/>
          <w:iCs/>
          <w:szCs w:val="22"/>
          <w:lang w:val="de-DE"/>
        </w:rPr>
        <w:t>K</w:t>
      </w:r>
      <w:r w:rsidRPr="00EE4D50">
        <w:rPr>
          <w:rFonts w:cs="Arial"/>
          <w:iCs/>
          <w:szCs w:val="22"/>
          <w:lang w:val="de-DE"/>
        </w:rPr>
        <w:t>T35 Dosierer ist mit der</w:t>
      </w:r>
      <w:r w:rsidR="003C2E9C" w:rsidRPr="00EE4D50">
        <w:rPr>
          <w:rFonts w:cs="Arial"/>
          <w:iCs/>
          <w:szCs w:val="22"/>
          <w:lang w:val="de-DE"/>
        </w:rPr>
        <w:t xml:space="preserve"> produktschonenden</w:t>
      </w:r>
      <w:r w:rsidRPr="00EE4D50">
        <w:rPr>
          <w:rFonts w:cs="Arial"/>
          <w:iCs/>
          <w:szCs w:val="22"/>
          <w:lang w:val="de-DE"/>
        </w:rPr>
        <w:t xml:space="preserve"> </w:t>
      </w:r>
      <w:proofErr w:type="spellStart"/>
      <w:r w:rsidRPr="00EE4D50">
        <w:rPr>
          <w:rFonts w:cs="Arial"/>
          <w:iCs/>
          <w:szCs w:val="22"/>
          <w:lang w:val="de-DE"/>
        </w:rPr>
        <w:t>ActiFlow</w:t>
      </w:r>
      <w:proofErr w:type="spellEnd"/>
      <w:r w:rsidRPr="00EE4D50">
        <w:rPr>
          <w:rFonts w:cs="Arial"/>
          <w:iCs/>
          <w:szCs w:val="22"/>
          <w:lang w:val="de-DE"/>
        </w:rPr>
        <w:t xml:space="preserve">™ Schüttgut-Fließhilfe ausgestattet – er eignet sich </w:t>
      </w:r>
      <w:r w:rsidR="00E87007" w:rsidRPr="00EE4D50">
        <w:rPr>
          <w:rFonts w:cs="Arial"/>
          <w:iCs/>
          <w:szCs w:val="22"/>
          <w:lang w:val="de-DE"/>
        </w:rPr>
        <w:t>zur zuverlässigen Zufuhr von Additiven</w:t>
      </w:r>
      <w:r w:rsidRPr="00EE4D50">
        <w:rPr>
          <w:rFonts w:cs="Arial"/>
          <w:iCs/>
          <w:szCs w:val="22"/>
          <w:lang w:val="de-DE"/>
        </w:rPr>
        <w:t>.</w:t>
      </w:r>
    </w:p>
    <w:p w14:paraId="20AF79B5" w14:textId="77777777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EE4D50">
        <w:rPr>
          <w:rFonts w:cs="Arial"/>
          <w:i/>
          <w:szCs w:val="22"/>
          <w:lang w:val="de-DE"/>
        </w:rPr>
        <w:t>Bild: Coperion, Stuttgart, Deutschland</w:t>
      </w:r>
    </w:p>
    <w:p w14:paraId="23ED5C74" w14:textId="77777777" w:rsidR="000C749B" w:rsidRDefault="000C749B" w:rsidP="00557E8B">
      <w:pPr>
        <w:pStyle w:val="Kopfzeile"/>
        <w:spacing w:before="120" w:line="360" w:lineRule="auto"/>
        <w:rPr>
          <w:iCs/>
          <w:lang w:val="de-DE"/>
        </w:rPr>
      </w:pPr>
    </w:p>
    <w:p w14:paraId="17D6F50C" w14:textId="1904DC71" w:rsidR="00992471" w:rsidRDefault="00992471" w:rsidP="00557E8B">
      <w:pPr>
        <w:pStyle w:val="Kopfzeile"/>
        <w:spacing w:before="120" w:line="360" w:lineRule="auto"/>
        <w:rPr>
          <w:iCs/>
          <w:lang w:val="de-DE"/>
        </w:rPr>
      </w:pPr>
    </w:p>
    <w:p w14:paraId="0DA2D879" w14:textId="009E87CD" w:rsidR="008604EC" w:rsidRDefault="00A31CC4" w:rsidP="008604EC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den </w:t>
      </w:r>
      <w:r w:rsidR="008604EC">
        <w:rPr>
          <w:iCs/>
          <w:lang w:val="de-DE"/>
        </w:rPr>
        <w:t xml:space="preserve">neuen PET-Recycling-Lösungen von Coperion </w:t>
      </w:r>
      <w:r>
        <w:rPr>
          <w:iCs/>
          <w:lang w:val="de-DE"/>
        </w:rPr>
        <w:t xml:space="preserve">lassen sich </w:t>
      </w:r>
      <w:r w:rsidR="008604EC">
        <w:rPr>
          <w:iCs/>
          <w:lang w:val="de-DE"/>
        </w:rPr>
        <w:t xml:space="preserve">hochwertige PET </w:t>
      </w:r>
      <w:proofErr w:type="spellStart"/>
      <w:r w:rsidR="008604EC">
        <w:rPr>
          <w:iCs/>
          <w:lang w:val="de-DE"/>
        </w:rPr>
        <w:t>Recompounds</w:t>
      </w:r>
      <w:proofErr w:type="spellEnd"/>
      <w:r w:rsidR="008604EC">
        <w:rPr>
          <w:iCs/>
          <w:lang w:val="de-DE"/>
        </w:rPr>
        <w:t xml:space="preserve"> zu einem attraktiven Preis-Leistungsverhältnis her</w:t>
      </w:r>
      <w:r>
        <w:rPr>
          <w:iCs/>
          <w:lang w:val="de-DE"/>
        </w:rPr>
        <w:t>stellen</w:t>
      </w:r>
      <w:r w:rsidR="008604EC">
        <w:rPr>
          <w:iCs/>
          <w:lang w:val="de-DE"/>
        </w:rPr>
        <w:t xml:space="preserve">. </w:t>
      </w:r>
    </w:p>
    <w:p w14:paraId="3B575573" w14:textId="77777777" w:rsidR="008604EC" w:rsidRDefault="008604EC" w:rsidP="008604EC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1D6EF2F" w14:textId="77777777" w:rsidR="008604EC" w:rsidRPr="00DA103B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DA103B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991A" w14:textId="77777777" w:rsidR="003F3D13" w:rsidRPr="00486979" w:rsidRDefault="003F3D13">
      <w:r w:rsidRPr="00486979">
        <w:separator/>
      </w:r>
    </w:p>
  </w:endnote>
  <w:endnote w:type="continuationSeparator" w:id="0">
    <w:p w14:paraId="4ADE124B" w14:textId="77777777" w:rsidR="003F3D13" w:rsidRPr="00486979" w:rsidRDefault="003F3D13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D1FA" w14:textId="77777777" w:rsidR="003F3D13" w:rsidRPr="00486979" w:rsidRDefault="003F3D13">
      <w:r w:rsidRPr="00486979">
        <w:separator/>
      </w:r>
    </w:p>
  </w:footnote>
  <w:footnote w:type="continuationSeparator" w:id="0">
    <w:p w14:paraId="61047781" w14:textId="77777777" w:rsidR="003F3D13" w:rsidRPr="00486979" w:rsidRDefault="003F3D13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29E68BE4" w:rsidR="00336917" w:rsidRPr="00486979" w:rsidRDefault="00A36854" w:rsidP="009D7E9E">
          <w:pPr>
            <w:pStyle w:val="Kopfzeile"/>
            <w:widowControl w:val="0"/>
          </w:pPr>
          <w:bookmarkStart w:id="9" w:name="HeaderPage2Date"/>
          <w:bookmarkEnd w:id="9"/>
          <w:r>
            <w:t>März</w:t>
          </w:r>
          <w:r w:rsidR="002075E2">
            <w:t xml:space="preserve"> 202</w:t>
          </w:r>
          <w:r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1" w:name="Nummer"/>
    <w:bookmarkEnd w:id="11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3FF"/>
    <w:rsid w:val="000058FA"/>
    <w:rsid w:val="000059E1"/>
    <w:rsid w:val="0000712E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13F0"/>
    <w:rsid w:val="00063679"/>
    <w:rsid w:val="0006497B"/>
    <w:rsid w:val="00066AF7"/>
    <w:rsid w:val="00066DF2"/>
    <w:rsid w:val="00067A2D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5EC"/>
    <w:rsid w:val="001437B8"/>
    <w:rsid w:val="00143E32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7390"/>
    <w:rsid w:val="001A0DFE"/>
    <w:rsid w:val="001A111A"/>
    <w:rsid w:val="001A1DDE"/>
    <w:rsid w:val="001A318A"/>
    <w:rsid w:val="001A402E"/>
    <w:rsid w:val="001A6176"/>
    <w:rsid w:val="001A6402"/>
    <w:rsid w:val="001A6576"/>
    <w:rsid w:val="001A67DC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70EB"/>
    <w:rsid w:val="001D78A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7E2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22A8"/>
    <w:rsid w:val="002735A6"/>
    <w:rsid w:val="002736C8"/>
    <w:rsid w:val="00274AC8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3679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8DA"/>
    <w:rsid w:val="00336917"/>
    <w:rsid w:val="0033704B"/>
    <w:rsid w:val="003378C0"/>
    <w:rsid w:val="00340C49"/>
    <w:rsid w:val="00340FDC"/>
    <w:rsid w:val="00343694"/>
    <w:rsid w:val="003441EA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3DE5"/>
    <w:rsid w:val="004240E9"/>
    <w:rsid w:val="00424EC6"/>
    <w:rsid w:val="004331C2"/>
    <w:rsid w:val="00433DD3"/>
    <w:rsid w:val="00437EEF"/>
    <w:rsid w:val="004418BE"/>
    <w:rsid w:val="00441F2F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1921"/>
    <w:rsid w:val="004A23CA"/>
    <w:rsid w:val="004A3FE9"/>
    <w:rsid w:val="004A56AC"/>
    <w:rsid w:val="004A62F6"/>
    <w:rsid w:val="004A76A6"/>
    <w:rsid w:val="004B0820"/>
    <w:rsid w:val="004B08DB"/>
    <w:rsid w:val="004B18BE"/>
    <w:rsid w:val="004B4739"/>
    <w:rsid w:val="004B52A2"/>
    <w:rsid w:val="004B60BE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3FBB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095"/>
    <w:rsid w:val="005D5741"/>
    <w:rsid w:val="005D6CEA"/>
    <w:rsid w:val="005D791F"/>
    <w:rsid w:val="005E1D92"/>
    <w:rsid w:val="005E2BCD"/>
    <w:rsid w:val="005E45F8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02C9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7FD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932"/>
    <w:rsid w:val="00754A14"/>
    <w:rsid w:val="00755B3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7332"/>
    <w:rsid w:val="0078068D"/>
    <w:rsid w:val="00781ABF"/>
    <w:rsid w:val="00781F7E"/>
    <w:rsid w:val="007840F7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B0D2E"/>
    <w:rsid w:val="007B11A4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23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2337"/>
    <w:rsid w:val="00822801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3C5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2471"/>
    <w:rsid w:val="009934DC"/>
    <w:rsid w:val="00994BC5"/>
    <w:rsid w:val="0099591C"/>
    <w:rsid w:val="009959A7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4BD8"/>
    <w:rsid w:val="009D5979"/>
    <w:rsid w:val="009D6E78"/>
    <w:rsid w:val="009D7A51"/>
    <w:rsid w:val="009D7E9E"/>
    <w:rsid w:val="009E2AC0"/>
    <w:rsid w:val="009E3BFF"/>
    <w:rsid w:val="009E3DDA"/>
    <w:rsid w:val="009E3FCD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6854"/>
    <w:rsid w:val="00A40722"/>
    <w:rsid w:val="00A4118E"/>
    <w:rsid w:val="00A41D17"/>
    <w:rsid w:val="00A42BA3"/>
    <w:rsid w:val="00A4341B"/>
    <w:rsid w:val="00A44FA8"/>
    <w:rsid w:val="00A45114"/>
    <w:rsid w:val="00A461EB"/>
    <w:rsid w:val="00A46FE7"/>
    <w:rsid w:val="00A52AA1"/>
    <w:rsid w:val="00A55207"/>
    <w:rsid w:val="00A552E9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82B"/>
    <w:rsid w:val="00AA679D"/>
    <w:rsid w:val="00AA6C5C"/>
    <w:rsid w:val="00AB4BB6"/>
    <w:rsid w:val="00AC0D11"/>
    <w:rsid w:val="00AC2F8F"/>
    <w:rsid w:val="00AC3BCD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700"/>
    <w:rsid w:val="00AE2C6F"/>
    <w:rsid w:val="00AE3D33"/>
    <w:rsid w:val="00AE4B92"/>
    <w:rsid w:val="00AE5522"/>
    <w:rsid w:val="00AE5C2F"/>
    <w:rsid w:val="00AE671E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15CF"/>
    <w:rsid w:val="00B03C8D"/>
    <w:rsid w:val="00B04B5A"/>
    <w:rsid w:val="00B05076"/>
    <w:rsid w:val="00B0551C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1495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308"/>
    <w:rsid w:val="00C13656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5FB4"/>
    <w:rsid w:val="00C613FC"/>
    <w:rsid w:val="00C6308C"/>
    <w:rsid w:val="00C6327D"/>
    <w:rsid w:val="00C651AD"/>
    <w:rsid w:val="00C658BB"/>
    <w:rsid w:val="00C65AB6"/>
    <w:rsid w:val="00C67E54"/>
    <w:rsid w:val="00C703FB"/>
    <w:rsid w:val="00C72824"/>
    <w:rsid w:val="00C734C2"/>
    <w:rsid w:val="00C738F5"/>
    <w:rsid w:val="00C7403C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15E1"/>
    <w:rsid w:val="00CB4192"/>
    <w:rsid w:val="00CB41C5"/>
    <w:rsid w:val="00CB4D65"/>
    <w:rsid w:val="00CB5427"/>
    <w:rsid w:val="00CB6FBD"/>
    <w:rsid w:val="00CC1AE0"/>
    <w:rsid w:val="00CC2041"/>
    <w:rsid w:val="00CC4B16"/>
    <w:rsid w:val="00CC797B"/>
    <w:rsid w:val="00CD01C6"/>
    <w:rsid w:val="00CD26B1"/>
    <w:rsid w:val="00CD33CE"/>
    <w:rsid w:val="00CD5937"/>
    <w:rsid w:val="00CD74FF"/>
    <w:rsid w:val="00CE088D"/>
    <w:rsid w:val="00CE0FBE"/>
    <w:rsid w:val="00CE1952"/>
    <w:rsid w:val="00CE2946"/>
    <w:rsid w:val="00CE3981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B7E0F"/>
    <w:rsid w:val="00DC1346"/>
    <w:rsid w:val="00DC2EF5"/>
    <w:rsid w:val="00DC33A2"/>
    <w:rsid w:val="00DC6AEF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2B6E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007"/>
    <w:rsid w:val="00E8725E"/>
    <w:rsid w:val="00E914AB"/>
    <w:rsid w:val="00E9158F"/>
    <w:rsid w:val="00E93BAD"/>
    <w:rsid w:val="00E947B7"/>
    <w:rsid w:val="00E94CE3"/>
    <w:rsid w:val="00E96ADC"/>
    <w:rsid w:val="00E97E39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23FC"/>
    <w:rsid w:val="00EE3A88"/>
    <w:rsid w:val="00EE416C"/>
    <w:rsid w:val="00EE42F1"/>
    <w:rsid w:val="00EE4D50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B83"/>
    <w:rsid w:val="00F97DFB"/>
    <w:rsid w:val="00FA0889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3522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8543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2026-03-13T07:27:00Z</cp:lastPrinted>
  <dcterms:created xsi:type="dcterms:W3CDTF">2026-03-13T07:47:00Z</dcterms:created>
  <dcterms:modified xsi:type="dcterms:W3CDTF">2026-03-13T07:47:00Z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