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F725BF"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eastAsia="zh-CN"/>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4D07FB" w:rsidRDefault="0023603B" w:rsidP="0023603B">
            <w:pPr>
              <w:spacing w:line="200" w:lineRule="exact"/>
              <w:rPr>
                <w:sz w:val="14"/>
                <w:lang w:val="de-DE"/>
              </w:rPr>
            </w:pPr>
            <w:r w:rsidRPr="004D07FB">
              <w:rPr>
                <w:sz w:val="14"/>
                <w:lang w:val="de-DE"/>
              </w:rPr>
              <w:t>Theodorstraße 10</w:t>
            </w:r>
          </w:p>
          <w:p w14:paraId="6A8E1487" w14:textId="77777777" w:rsidR="0023603B" w:rsidRPr="004D07FB" w:rsidRDefault="0023603B" w:rsidP="0023603B">
            <w:pPr>
              <w:spacing w:line="200" w:lineRule="exact"/>
              <w:rPr>
                <w:sz w:val="14"/>
                <w:lang w:val="de-DE"/>
              </w:rPr>
            </w:pPr>
            <w:r w:rsidRPr="004D07FB">
              <w:rPr>
                <w:sz w:val="14"/>
                <w:lang w:val="de-DE"/>
              </w:rPr>
              <w:t>70469 Stuttgart/Germany</w:t>
            </w:r>
          </w:p>
          <w:p w14:paraId="67B660AC" w14:textId="77777777" w:rsidR="0023603B" w:rsidRPr="004D07FB" w:rsidRDefault="0023603B" w:rsidP="0023603B">
            <w:pPr>
              <w:spacing w:line="200" w:lineRule="exact"/>
              <w:rPr>
                <w:sz w:val="14"/>
                <w:lang w:val="de-DE"/>
              </w:rPr>
            </w:pPr>
          </w:p>
          <w:p w14:paraId="5AA79A52" w14:textId="77777777" w:rsidR="0023603B" w:rsidRPr="004D07FB" w:rsidRDefault="0023603B" w:rsidP="0023603B">
            <w:pPr>
              <w:spacing w:line="200" w:lineRule="exact"/>
              <w:rPr>
                <w:sz w:val="14"/>
                <w:lang w:val="de-DE"/>
              </w:rPr>
            </w:pPr>
            <w:proofErr w:type="spellStart"/>
            <w:r w:rsidRPr="004D07FB">
              <w:rPr>
                <w:sz w:val="14"/>
                <w:lang w:val="de-DE"/>
              </w:rPr>
              <w:t>Telephone</w:t>
            </w:r>
            <w:proofErr w:type="spellEnd"/>
            <w:r w:rsidRPr="004D07FB">
              <w:rPr>
                <w:sz w:val="14"/>
                <w:lang w:val="de-DE"/>
              </w:rPr>
              <w:t xml:space="preserve"> +49 (0)711 897 25 07</w:t>
            </w:r>
          </w:p>
          <w:p w14:paraId="6AD834F2" w14:textId="77777777" w:rsidR="0023603B" w:rsidRPr="004D07FB" w:rsidRDefault="0023603B" w:rsidP="0023603B">
            <w:pPr>
              <w:spacing w:line="200" w:lineRule="exact"/>
              <w:rPr>
                <w:sz w:val="14"/>
                <w:lang w:val="de-DE"/>
              </w:rPr>
            </w:pPr>
            <w:r w:rsidRPr="004D07FB">
              <w:rPr>
                <w:sz w:val="14"/>
                <w:lang w:val="de-DE"/>
              </w:rPr>
              <w:t>kathrin.fleuchaus@coperion.com</w:t>
            </w:r>
          </w:p>
          <w:p w14:paraId="03741D1B" w14:textId="77777777" w:rsidR="0071687C" w:rsidRPr="000E61AF" w:rsidRDefault="0023603B" w:rsidP="0023603B">
            <w:pPr>
              <w:spacing w:line="200" w:lineRule="exact"/>
              <w:rPr>
                <w:noProof/>
                <w:sz w:val="15"/>
                <w:szCs w:val="15"/>
                <w:lang w:val="de-DE"/>
              </w:rPr>
            </w:pPr>
            <w:r w:rsidRPr="000E61AF">
              <w:rPr>
                <w:sz w:val="14"/>
                <w:lang w:val="de-DE"/>
              </w:rPr>
              <w:t>www.coperion.com</w:t>
            </w:r>
          </w:p>
        </w:tc>
      </w:tr>
      <w:tr w:rsidR="00A3082A" w:rsidRPr="00F725BF" w14:paraId="42B17606" w14:textId="77777777" w:rsidTr="001C4857">
        <w:trPr>
          <w:cantSplit/>
          <w:trHeight w:val="154"/>
        </w:trPr>
        <w:tc>
          <w:tcPr>
            <w:tcW w:w="7140" w:type="dxa"/>
          </w:tcPr>
          <w:p w14:paraId="7F99647F" w14:textId="77777777" w:rsidR="0071687C" w:rsidRPr="000E61AF" w:rsidRDefault="0071687C" w:rsidP="001C4857">
            <w:pPr>
              <w:spacing w:line="190" w:lineRule="exact"/>
              <w:rPr>
                <w:noProof/>
                <w:sz w:val="15"/>
                <w:szCs w:val="15"/>
                <w:lang w:val="de-DE"/>
              </w:rPr>
            </w:pPr>
          </w:p>
        </w:tc>
        <w:tc>
          <w:tcPr>
            <w:tcW w:w="2993" w:type="dxa"/>
            <w:vMerge/>
          </w:tcPr>
          <w:p w14:paraId="3AB16661" w14:textId="77777777" w:rsidR="0071687C" w:rsidRPr="000E61AF" w:rsidRDefault="0071687C" w:rsidP="001C4857">
            <w:pPr>
              <w:pStyle w:val="Kopfzeile"/>
              <w:spacing w:line="200" w:lineRule="exact"/>
              <w:ind w:left="-108"/>
              <w:rPr>
                <w:sz w:val="14"/>
                <w:szCs w:val="14"/>
                <w:lang w:val="de-DE"/>
              </w:rPr>
            </w:pPr>
            <w:bookmarkStart w:id="2" w:name="AddressLineStreet"/>
            <w:bookmarkEnd w:id="2"/>
          </w:p>
        </w:tc>
      </w:tr>
      <w:tr w:rsidR="00A3082A" w:rsidRPr="00F725BF" w14:paraId="04A19459" w14:textId="77777777" w:rsidTr="001C4857">
        <w:trPr>
          <w:cantSplit/>
          <w:trHeight w:val="263"/>
        </w:trPr>
        <w:tc>
          <w:tcPr>
            <w:tcW w:w="7140" w:type="dxa"/>
          </w:tcPr>
          <w:p w14:paraId="4124BE60" w14:textId="77777777" w:rsidR="00DA4117" w:rsidRPr="000E61AF" w:rsidRDefault="00DA4117" w:rsidP="00C54C64">
            <w:pPr>
              <w:rPr>
                <w:noProof/>
                <w:szCs w:val="22"/>
                <w:lang w:val="de-DE"/>
              </w:rPr>
            </w:pPr>
            <w:bookmarkStart w:id="3" w:name="Adresse"/>
            <w:bookmarkEnd w:id="3"/>
          </w:p>
        </w:tc>
        <w:tc>
          <w:tcPr>
            <w:tcW w:w="2993" w:type="dxa"/>
            <w:vMerge/>
          </w:tcPr>
          <w:p w14:paraId="39A83261" w14:textId="77777777" w:rsidR="0071687C" w:rsidRPr="000E61AF" w:rsidRDefault="0071687C" w:rsidP="001C4857">
            <w:pPr>
              <w:pStyle w:val="Kopfzeile"/>
              <w:spacing w:line="200" w:lineRule="exact"/>
              <w:ind w:left="-108"/>
              <w:rPr>
                <w:sz w:val="14"/>
                <w:szCs w:val="14"/>
                <w:lang w:val="de-DE"/>
              </w:rPr>
            </w:pPr>
            <w:bookmarkStart w:id="4" w:name="AddressLineCity"/>
            <w:bookmarkEnd w:id="4"/>
          </w:p>
        </w:tc>
      </w:tr>
      <w:tr w:rsidR="00A3082A" w:rsidRPr="004D07FB" w14:paraId="776D22D1" w14:textId="77777777" w:rsidTr="001C4857">
        <w:trPr>
          <w:cantSplit/>
          <w:trHeight w:val="263"/>
        </w:trPr>
        <w:tc>
          <w:tcPr>
            <w:tcW w:w="7140" w:type="dxa"/>
            <w:vAlign w:val="bottom"/>
          </w:tcPr>
          <w:p w14:paraId="45C4DD65" w14:textId="60059623" w:rsidR="00A3082A" w:rsidRPr="004D07FB" w:rsidRDefault="00DE74F2" w:rsidP="001C4857">
            <w:pPr>
              <w:rPr>
                <w:noProof/>
              </w:rPr>
            </w:pPr>
            <w:bookmarkStart w:id="5" w:name="LocationDate"/>
            <w:bookmarkEnd w:id="5"/>
            <w:r>
              <w:rPr>
                <w:noProof/>
                <w:sz w:val="15"/>
                <w:szCs w:val="15"/>
                <w:lang w:val="de-DE"/>
              </w:rPr>
              <w:drawing>
                <wp:inline distT="0" distB="0" distL="0" distR="0" wp14:anchorId="515DB2F3" wp14:editId="12A7063F">
                  <wp:extent cx="2528515" cy="530988"/>
                  <wp:effectExtent l="0" t="0" r="5715" b="0"/>
                  <wp:docPr id="1749410003" name="Grafik 1"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10003" name="Grafik 1" descr="Ein Bild, das Text, Schrift, Grafiken, Screenshot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2545986" cy="534657"/>
                          </a:xfrm>
                          <a:prstGeom prst="rect">
                            <a:avLst/>
                          </a:prstGeom>
                        </pic:spPr>
                      </pic:pic>
                    </a:graphicData>
                  </a:graphic>
                </wp:inline>
              </w:drawing>
            </w:r>
          </w:p>
          <w:p w14:paraId="2C6E34F9" w14:textId="77777777" w:rsidR="00A3082A" w:rsidRPr="004D07FB" w:rsidRDefault="00A3082A" w:rsidP="001C4857">
            <w:pPr>
              <w:rPr>
                <w:noProof/>
              </w:rPr>
            </w:pPr>
          </w:p>
        </w:tc>
        <w:tc>
          <w:tcPr>
            <w:tcW w:w="2993" w:type="dxa"/>
            <w:vMerge/>
          </w:tcPr>
          <w:p w14:paraId="1AF300A9" w14:textId="77777777" w:rsidR="0071687C" w:rsidRPr="004D07FB" w:rsidRDefault="0071687C" w:rsidP="001C4857">
            <w:pPr>
              <w:pStyle w:val="Kopfzeile"/>
              <w:spacing w:line="200" w:lineRule="exact"/>
              <w:ind w:left="-108"/>
              <w:rPr>
                <w:sz w:val="14"/>
                <w:szCs w:val="14"/>
              </w:rPr>
            </w:pPr>
          </w:p>
        </w:tc>
      </w:tr>
    </w:tbl>
    <w:p w14:paraId="30DD9A72" w14:textId="77777777" w:rsidR="0071687C" w:rsidRPr="004D07FB" w:rsidRDefault="0071687C" w:rsidP="0071687C">
      <w:pPr>
        <w:pStyle w:val="Pressemitteilung"/>
      </w:pPr>
    </w:p>
    <w:p w14:paraId="36152BC0" w14:textId="1F0002CA" w:rsidR="006C29E4" w:rsidRPr="006C29E4" w:rsidRDefault="006C29E4" w:rsidP="000E61AF">
      <w:pPr>
        <w:rPr>
          <w:lang w:eastAsia="zh-CN"/>
        </w:rPr>
      </w:pPr>
      <w:r>
        <w:rPr>
          <w:rFonts w:hint="eastAsia"/>
          <w:lang w:eastAsia="zh-CN"/>
        </w:rPr>
        <w:t>新闻稿</w:t>
      </w:r>
    </w:p>
    <w:p w14:paraId="135E4F12" w14:textId="35B8AC8D" w:rsidR="006C29E4" w:rsidRPr="006C29E4" w:rsidRDefault="005361B0" w:rsidP="004C5083">
      <w:pPr>
        <w:pStyle w:val="Pressemitteilung"/>
        <w:rPr>
          <w:lang w:eastAsia="zh-CN"/>
        </w:rPr>
      </w:pPr>
      <w:r>
        <w:br/>
      </w:r>
      <w:r w:rsidR="006C29E4">
        <w:rPr>
          <w:rFonts w:hint="eastAsia"/>
          <w:lang w:eastAsia="zh-CN"/>
        </w:rPr>
        <w:t>科倍隆参展</w:t>
      </w:r>
      <w:r w:rsidR="006C29E4">
        <w:rPr>
          <w:rFonts w:hint="eastAsia"/>
          <w:lang w:eastAsia="zh-CN"/>
        </w:rPr>
        <w:t>Chinaplas2026</w:t>
      </w:r>
    </w:p>
    <w:p w14:paraId="2AF8F3AB" w14:textId="52624E9B" w:rsidR="000E61AF" w:rsidRPr="004C5083" w:rsidRDefault="00610F72" w:rsidP="005361B0">
      <w:pPr>
        <w:pStyle w:val="text"/>
        <w:suppressAutoHyphens/>
        <w:spacing w:before="240"/>
        <w:rPr>
          <w:b/>
          <w:bCs/>
          <w:sz w:val="28"/>
          <w:szCs w:val="28"/>
          <w:lang w:eastAsia="zh-CN"/>
        </w:rPr>
      </w:pPr>
      <w:r w:rsidRPr="004C5083">
        <w:rPr>
          <w:rFonts w:hint="eastAsia"/>
          <w:b/>
          <w:bCs/>
          <w:sz w:val="28"/>
          <w:szCs w:val="28"/>
          <w:lang w:eastAsia="zh-CN"/>
        </w:rPr>
        <w:t>高效的塑料加工和回收技术</w:t>
      </w:r>
    </w:p>
    <w:p w14:paraId="65486330" w14:textId="032188C1" w:rsidR="009F52B6" w:rsidRDefault="009F52B6" w:rsidP="005361B0">
      <w:pPr>
        <w:pStyle w:val="text"/>
        <w:suppressAutoHyphens/>
        <w:spacing w:before="240"/>
        <w:rPr>
          <w:lang w:eastAsia="zh-CN"/>
        </w:rPr>
      </w:pPr>
      <w:bookmarkStart w:id="6" w:name="_Hlk160180468"/>
      <w:r>
        <w:rPr>
          <w:rFonts w:hint="eastAsia"/>
          <w:lang w:eastAsia="zh-CN"/>
        </w:rPr>
        <w:t>2026</w:t>
      </w:r>
      <w:r>
        <w:rPr>
          <w:rFonts w:hint="eastAsia"/>
          <w:lang w:eastAsia="zh-CN"/>
        </w:rPr>
        <w:t>年</w:t>
      </w:r>
      <w:r>
        <w:rPr>
          <w:rFonts w:hint="eastAsia"/>
          <w:lang w:eastAsia="zh-CN"/>
        </w:rPr>
        <w:t>3</w:t>
      </w:r>
      <w:r>
        <w:rPr>
          <w:rFonts w:hint="eastAsia"/>
          <w:lang w:eastAsia="zh-CN"/>
        </w:rPr>
        <w:t>月，斯图加特讯—在今年的中国国际橡塑展</w:t>
      </w:r>
      <w:proofErr w:type="spellStart"/>
      <w:r>
        <w:rPr>
          <w:rFonts w:hint="eastAsia"/>
          <w:lang w:eastAsia="zh-CN"/>
        </w:rPr>
        <w:t>Chinaplas</w:t>
      </w:r>
      <w:proofErr w:type="spellEnd"/>
      <w:r>
        <w:rPr>
          <w:rFonts w:hint="eastAsia"/>
          <w:lang w:eastAsia="zh-CN"/>
        </w:rPr>
        <w:t>上（</w:t>
      </w:r>
      <w:r>
        <w:rPr>
          <w:rFonts w:hint="eastAsia"/>
          <w:lang w:eastAsia="zh-CN"/>
        </w:rPr>
        <w:t>2026</w:t>
      </w:r>
      <w:r>
        <w:rPr>
          <w:rFonts w:hint="eastAsia"/>
          <w:lang w:eastAsia="zh-CN"/>
        </w:rPr>
        <w:t>年</w:t>
      </w:r>
      <w:r>
        <w:rPr>
          <w:rFonts w:hint="eastAsia"/>
          <w:lang w:eastAsia="zh-CN"/>
        </w:rPr>
        <w:t>4</w:t>
      </w:r>
      <w:r>
        <w:rPr>
          <w:rFonts w:hint="eastAsia"/>
          <w:lang w:eastAsia="zh-CN"/>
        </w:rPr>
        <w:t>月</w:t>
      </w:r>
      <w:r>
        <w:rPr>
          <w:rFonts w:hint="eastAsia"/>
          <w:lang w:eastAsia="zh-CN"/>
        </w:rPr>
        <w:t>21-24</w:t>
      </w:r>
      <w:r>
        <w:rPr>
          <w:rFonts w:hint="eastAsia"/>
          <w:lang w:eastAsia="zh-CN"/>
        </w:rPr>
        <w:t>日</w:t>
      </w:r>
      <w:r>
        <w:rPr>
          <w:rFonts w:hint="eastAsia"/>
          <w:lang w:eastAsia="zh-CN"/>
        </w:rPr>
        <w:t xml:space="preserve"> | </w:t>
      </w:r>
      <w:r>
        <w:rPr>
          <w:rFonts w:hint="eastAsia"/>
          <w:lang w:eastAsia="zh-CN"/>
        </w:rPr>
        <w:t>中国，上海），科倍隆将在</w:t>
      </w:r>
      <w:proofErr w:type="gramStart"/>
      <w:r>
        <w:rPr>
          <w:rFonts w:hint="eastAsia"/>
          <w:lang w:eastAsia="zh-CN"/>
        </w:rPr>
        <w:t>2.1</w:t>
      </w:r>
      <w:r>
        <w:rPr>
          <w:rFonts w:hint="eastAsia"/>
          <w:lang w:eastAsia="zh-CN"/>
        </w:rPr>
        <w:t>号馆</w:t>
      </w:r>
      <w:r>
        <w:rPr>
          <w:rFonts w:hint="eastAsia"/>
          <w:lang w:eastAsia="zh-CN"/>
        </w:rPr>
        <w:t>F98</w:t>
      </w:r>
      <w:r>
        <w:rPr>
          <w:rFonts w:hint="eastAsia"/>
          <w:lang w:eastAsia="zh-CN"/>
        </w:rPr>
        <w:t>展位展示其在塑料加工和回收领域的全面技术与工程专业知识。</w:t>
      </w:r>
      <w:r w:rsidR="0089039E">
        <w:rPr>
          <w:rFonts w:hint="eastAsia"/>
          <w:lang w:eastAsia="zh-CN"/>
        </w:rPr>
        <w:t>凭借旗下</w:t>
      </w:r>
      <w:r w:rsidR="0089039E" w:rsidRPr="0089039E">
        <w:rPr>
          <w:lang w:eastAsia="zh-CN"/>
        </w:rPr>
        <w:t>Herbold</w:t>
      </w:r>
      <w:proofErr w:type="gramEnd"/>
      <w:r w:rsidR="0089039E" w:rsidRPr="0089039E">
        <w:rPr>
          <w:lang w:eastAsia="zh-CN"/>
        </w:rPr>
        <w:t xml:space="preserve"> </w:t>
      </w:r>
      <w:proofErr w:type="spellStart"/>
      <w:r w:rsidR="0089039E" w:rsidRPr="0089039E">
        <w:rPr>
          <w:lang w:eastAsia="zh-CN"/>
        </w:rPr>
        <w:t>Meckesheim</w:t>
      </w:r>
      <w:proofErr w:type="spellEnd"/>
      <w:r w:rsidR="0089039E">
        <w:rPr>
          <w:rFonts w:hint="eastAsia"/>
          <w:lang w:eastAsia="zh-CN"/>
        </w:rPr>
        <w:t>、科倍隆楷创以及卡尔麦品牌，科倍隆为两个应用领域提供单一来源的系统组件以及成套</w:t>
      </w:r>
      <w:r w:rsidR="00013935">
        <w:rPr>
          <w:rFonts w:hint="eastAsia"/>
          <w:lang w:eastAsia="zh-CN"/>
        </w:rPr>
        <w:t>系统解决</w:t>
      </w:r>
      <w:r w:rsidR="0089039E">
        <w:rPr>
          <w:rFonts w:hint="eastAsia"/>
          <w:lang w:eastAsia="zh-CN"/>
        </w:rPr>
        <w:t>方案。</w:t>
      </w:r>
    </w:p>
    <w:p w14:paraId="512B67D8" w14:textId="48CC6ECB" w:rsidR="00013935" w:rsidRPr="00124AD0" w:rsidRDefault="00143DE1" w:rsidP="005361B0">
      <w:pPr>
        <w:pStyle w:val="text"/>
        <w:suppressAutoHyphens/>
        <w:spacing w:before="240"/>
        <w:rPr>
          <w:lang w:eastAsia="zh-CN"/>
        </w:rPr>
      </w:pPr>
      <w:bookmarkStart w:id="7" w:name="_Hlk224123250"/>
      <w:r w:rsidRPr="004C5083">
        <w:rPr>
          <w:rFonts w:hint="eastAsia"/>
          <w:lang w:eastAsia="zh-CN"/>
        </w:rPr>
        <w:t>在此次展会上，科倍隆将展示两款高效双螺杆挤出机的代表产品：一</w:t>
      </w:r>
      <w:r w:rsidR="00A43477" w:rsidRPr="004C5083">
        <w:rPr>
          <w:rFonts w:hint="eastAsia"/>
          <w:lang w:eastAsia="zh-CN"/>
        </w:rPr>
        <w:t>台</w:t>
      </w:r>
      <w:r w:rsidRPr="004C5083">
        <w:rPr>
          <w:lang w:eastAsia="zh-CN"/>
        </w:rPr>
        <w:t>ZSK 58 Mc</w:t>
      </w:r>
      <w:r w:rsidRPr="004C5083">
        <w:rPr>
          <w:vertAlign w:val="superscript"/>
          <w:lang w:eastAsia="zh-CN"/>
        </w:rPr>
        <w:t>18</w:t>
      </w:r>
      <w:r w:rsidRPr="004C5083">
        <w:rPr>
          <w:rFonts w:hint="eastAsia"/>
          <w:lang w:eastAsia="zh-CN"/>
        </w:rPr>
        <w:t>和一</w:t>
      </w:r>
      <w:r w:rsidR="00A43477" w:rsidRPr="004C5083">
        <w:rPr>
          <w:rFonts w:hint="eastAsia"/>
          <w:lang w:eastAsia="zh-CN"/>
        </w:rPr>
        <w:t>台</w:t>
      </w:r>
      <w:r w:rsidRPr="004C5083">
        <w:rPr>
          <w:lang w:eastAsia="zh-CN"/>
        </w:rPr>
        <w:t>STS 25 Mc</w:t>
      </w:r>
      <w:r w:rsidRPr="004C5083">
        <w:rPr>
          <w:vertAlign w:val="superscript"/>
          <w:lang w:eastAsia="zh-CN"/>
        </w:rPr>
        <w:t>11</w:t>
      </w:r>
      <w:r w:rsidRPr="004C5083">
        <w:rPr>
          <w:rFonts w:hint="eastAsia"/>
          <w:lang w:eastAsia="zh-CN"/>
        </w:rPr>
        <w:t>。</w:t>
      </w:r>
      <w:r w:rsidR="00A43477" w:rsidRPr="004C5083">
        <w:rPr>
          <w:rFonts w:hint="eastAsia"/>
          <w:lang w:eastAsia="zh-CN"/>
        </w:rPr>
        <w:t>同时展出的还有科倍隆楷创</w:t>
      </w:r>
      <w:r w:rsidR="00A43477" w:rsidRPr="004C5083">
        <w:rPr>
          <w:lang w:eastAsia="zh-CN"/>
        </w:rPr>
        <w:t>K-ML-SFS-KT20</w:t>
      </w:r>
      <w:r w:rsidR="00A43477" w:rsidRPr="004C5083">
        <w:rPr>
          <w:rFonts w:hint="eastAsia"/>
          <w:lang w:eastAsia="zh-CN"/>
        </w:rPr>
        <w:t>双螺杆喂料机，科倍隆楷创</w:t>
      </w:r>
      <w:r w:rsidR="00A43477" w:rsidRPr="004C5083">
        <w:rPr>
          <w:lang w:eastAsia="zh-CN"/>
        </w:rPr>
        <w:t>K-ML-D5-KT35</w:t>
      </w:r>
      <w:r w:rsidR="00A43477" w:rsidRPr="004C5083">
        <w:rPr>
          <w:rFonts w:hint="eastAsia"/>
          <w:lang w:eastAsia="zh-CN"/>
        </w:rPr>
        <w:t>双螺杆喂料机搭配一台用于补料的</w:t>
      </w:r>
      <w:r w:rsidR="00A43477" w:rsidRPr="004C5083">
        <w:rPr>
          <w:rFonts w:hint="eastAsia"/>
          <w:lang w:eastAsia="zh-CN"/>
        </w:rPr>
        <w:t>2415</w:t>
      </w:r>
      <w:r w:rsidR="00A43477" w:rsidRPr="004C5083">
        <w:rPr>
          <w:rFonts w:hint="eastAsia"/>
          <w:lang w:eastAsia="zh-CN"/>
        </w:rPr>
        <w:t>真空上料机，以及来自卡尔麦系统的</w:t>
      </w:r>
      <w:r w:rsidR="00A43477" w:rsidRPr="004C5083">
        <w:rPr>
          <w:lang w:eastAsia="zh-CN"/>
        </w:rPr>
        <w:t>K-ML-D5-KS60</w:t>
      </w:r>
      <w:r w:rsidR="00A43477" w:rsidRPr="004C5083">
        <w:rPr>
          <w:rFonts w:hint="eastAsia"/>
          <w:lang w:eastAsia="zh-CN"/>
        </w:rPr>
        <w:t>单螺杆喂料机和</w:t>
      </w:r>
      <w:r w:rsidR="00A43477" w:rsidRPr="004C5083">
        <w:rPr>
          <w:lang w:eastAsia="zh-CN"/>
        </w:rPr>
        <w:t>C/S-LW-NT</w:t>
      </w:r>
      <w:r w:rsidR="00D24CB3" w:rsidRPr="004C5083">
        <w:rPr>
          <w:rFonts w:hint="eastAsia"/>
          <w:lang w:eastAsia="zh-CN"/>
        </w:rPr>
        <w:t>3</w:t>
      </w:r>
      <w:r w:rsidR="00A43477" w:rsidRPr="004C5083">
        <w:rPr>
          <w:lang w:eastAsia="zh-CN"/>
        </w:rPr>
        <w:t>8</w:t>
      </w:r>
      <w:r w:rsidR="00A43477" w:rsidRPr="004C5083">
        <w:rPr>
          <w:rFonts w:hint="eastAsia"/>
          <w:lang w:eastAsia="zh-CN"/>
        </w:rPr>
        <w:t>双螺杆喂料机。此外，</w:t>
      </w:r>
      <w:r w:rsidR="006D1F98" w:rsidRPr="004C5083">
        <w:rPr>
          <w:rFonts w:hint="eastAsia"/>
          <w:lang w:eastAsia="zh-CN"/>
        </w:rPr>
        <w:t>还将展示一台</w:t>
      </w:r>
      <w:r w:rsidR="006D1F98" w:rsidRPr="004C5083">
        <w:rPr>
          <w:rFonts w:hint="eastAsia"/>
          <w:lang w:eastAsia="zh-CN"/>
        </w:rPr>
        <w:t>CVH</w:t>
      </w:r>
      <w:r w:rsidR="00711F22" w:rsidRPr="004C5083">
        <w:rPr>
          <w:rFonts w:hint="eastAsia"/>
          <w:lang w:eastAsia="zh-CN"/>
        </w:rPr>
        <w:t xml:space="preserve"> </w:t>
      </w:r>
      <w:r w:rsidR="006D1F98" w:rsidRPr="004C5083">
        <w:rPr>
          <w:rFonts w:hint="eastAsia"/>
          <w:lang w:eastAsia="zh-CN"/>
        </w:rPr>
        <w:t>550</w:t>
      </w:r>
      <w:r w:rsidR="006D1F98" w:rsidRPr="004C5083">
        <w:rPr>
          <w:rFonts w:hint="eastAsia"/>
          <w:lang w:eastAsia="zh-CN"/>
        </w:rPr>
        <w:t>高压旋转阀和一台</w:t>
      </w:r>
      <w:r w:rsidR="006D1F98" w:rsidRPr="004C5083">
        <w:rPr>
          <w:rFonts w:hint="eastAsia"/>
          <w:lang w:eastAsia="zh-CN"/>
        </w:rPr>
        <w:t>WEK 265</w:t>
      </w:r>
      <w:r w:rsidR="006D1F98" w:rsidRPr="004C5083">
        <w:rPr>
          <w:rFonts w:hint="eastAsia"/>
          <w:lang w:eastAsia="zh-CN"/>
        </w:rPr>
        <w:t>双通换向阀，这两款都非常适用于粒料。</w:t>
      </w:r>
    </w:p>
    <w:bookmarkEnd w:id="6"/>
    <w:bookmarkEnd w:id="7"/>
    <w:p w14:paraId="24E52C8B" w14:textId="282D1ECB" w:rsidR="00EB1965" w:rsidRPr="005544C9" w:rsidRDefault="00EB1965" w:rsidP="005361B0">
      <w:pPr>
        <w:pStyle w:val="text"/>
        <w:suppressAutoHyphens/>
        <w:spacing w:before="240"/>
        <w:rPr>
          <w:b/>
          <w:bCs/>
          <w:lang w:eastAsia="zh-CN"/>
        </w:rPr>
      </w:pPr>
      <w:r>
        <w:rPr>
          <w:rFonts w:hint="eastAsia"/>
          <w:b/>
          <w:bCs/>
          <w:lang w:eastAsia="zh-CN"/>
        </w:rPr>
        <w:t>配混：</w:t>
      </w:r>
      <w:r w:rsidR="00DD6F66">
        <w:rPr>
          <w:rFonts w:hint="eastAsia"/>
          <w:b/>
          <w:bCs/>
          <w:lang w:eastAsia="zh-CN"/>
        </w:rPr>
        <w:t>实现高性能的可靠技术</w:t>
      </w:r>
    </w:p>
    <w:p w14:paraId="7082918A" w14:textId="083EF518" w:rsidR="00406279" w:rsidRPr="00B43389" w:rsidRDefault="00406279" w:rsidP="005361B0">
      <w:pPr>
        <w:pStyle w:val="text"/>
        <w:suppressAutoHyphens/>
        <w:spacing w:before="240"/>
        <w:rPr>
          <w:lang w:eastAsia="zh-CN"/>
        </w:rPr>
      </w:pPr>
      <w:r>
        <w:rPr>
          <w:rFonts w:hint="eastAsia"/>
          <w:lang w:eastAsia="zh-CN"/>
        </w:rPr>
        <w:t>科倍隆是紧密啮合、同向旋转双螺杆挤出机</w:t>
      </w:r>
      <w:r w:rsidR="00B43389">
        <w:rPr>
          <w:rFonts w:hint="eastAsia"/>
          <w:lang w:eastAsia="zh-CN"/>
        </w:rPr>
        <w:t>发展</w:t>
      </w:r>
      <w:r>
        <w:rPr>
          <w:rFonts w:hint="eastAsia"/>
          <w:lang w:eastAsia="zh-CN"/>
        </w:rPr>
        <w:t>领域的先驱。</w:t>
      </w:r>
      <w:bookmarkStart w:id="8" w:name="_Hlk224123284"/>
      <w:r w:rsidR="00427531">
        <w:rPr>
          <w:rFonts w:hint="eastAsia"/>
          <w:lang w:eastAsia="zh-CN"/>
        </w:rPr>
        <w:t>科倍隆在此次</w:t>
      </w:r>
      <w:proofErr w:type="spellStart"/>
      <w:r w:rsidR="00336D09">
        <w:rPr>
          <w:rFonts w:hint="eastAsia"/>
          <w:lang w:eastAsia="zh-CN"/>
        </w:rPr>
        <w:t>Chinaplas</w:t>
      </w:r>
      <w:proofErr w:type="spellEnd"/>
      <w:r w:rsidR="00336D09">
        <w:rPr>
          <w:rFonts w:hint="eastAsia"/>
          <w:lang w:eastAsia="zh-CN"/>
        </w:rPr>
        <w:t>上</w:t>
      </w:r>
      <w:r w:rsidR="00427531">
        <w:rPr>
          <w:rFonts w:hint="eastAsia"/>
          <w:lang w:eastAsia="zh-CN"/>
        </w:rPr>
        <w:t>展出的</w:t>
      </w:r>
      <w:r w:rsidR="00427531" w:rsidRPr="00427531">
        <w:rPr>
          <w:lang w:eastAsia="zh-CN"/>
        </w:rPr>
        <w:t>ZSK 58 Mc</w:t>
      </w:r>
      <w:r w:rsidR="00427531" w:rsidRPr="00427531">
        <w:rPr>
          <w:vertAlign w:val="superscript"/>
          <w:lang w:eastAsia="zh-CN"/>
        </w:rPr>
        <w:t>18</w:t>
      </w:r>
      <w:r w:rsidR="00427531">
        <w:rPr>
          <w:rFonts w:hint="eastAsia"/>
          <w:lang w:eastAsia="zh-CN"/>
        </w:rPr>
        <w:t>具有</w:t>
      </w:r>
      <w:r w:rsidR="00427531" w:rsidRPr="00427531">
        <w:rPr>
          <w:lang w:eastAsia="zh-CN"/>
        </w:rPr>
        <w:t>18 Nm/cm</w:t>
      </w:r>
      <w:r w:rsidR="00427531" w:rsidRPr="00427531">
        <w:rPr>
          <w:vertAlign w:val="superscript"/>
          <w:lang w:eastAsia="zh-CN"/>
        </w:rPr>
        <w:t>3</w:t>
      </w:r>
      <w:r w:rsidR="00427531">
        <w:rPr>
          <w:rFonts w:hint="eastAsia"/>
          <w:lang w:eastAsia="zh-CN"/>
        </w:rPr>
        <w:t>的比扭矩，在能耗较低的同时产量高达</w:t>
      </w:r>
      <w:r w:rsidR="00427531" w:rsidRPr="00427531">
        <w:rPr>
          <w:lang w:eastAsia="zh-CN"/>
        </w:rPr>
        <w:t>2,500 kg/h</w:t>
      </w:r>
      <w:r w:rsidR="00427531">
        <w:rPr>
          <w:rFonts w:hint="eastAsia"/>
          <w:lang w:eastAsia="zh-CN"/>
        </w:rPr>
        <w:t>。</w:t>
      </w:r>
      <w:r w:rsidR="00C704E1" w:rsidRPr="00C704E1">
        <w:rPr>
          <w:lang w:eastAsia="zh-CN"/>
        </w:rPr>
        <w:t>挤出机的透明工艺段让大家可以清晰直观地观察其混合与分散的过程。</w:t>
      </w:r>
      <w:r w:rsidR="00336D09">
        <w:rPr>
          <w:rFonts w:hint="eastAsia"/>
          <w:lang w:eastAsia="zh-CN"/>
        </w:rPr>
        <w:t>该挤出机非常经久耐用，其设备开机率和</w:t>
      </w:r>
      <w:r w:rsidR="00336D09">
        <w:rPr>
          <w:rFonts w:hint="eastAsia"/>
          <w:lang w:eastAsia="zh-CN"/>
        </w:rPr>
        <w:t>OEE</w:t>
      </w:r>
      <w:r w:rsidR="00336D09">
        <w:rPr>
          <w:rFonts w:hint="eastAsia"/>
          <w:lang w:eastAsia="zh-CN"/>
        </w:rPr>
        <w:t>（设备综合效率）都非常高。</w:t>
      </w:r>
      <w:r w:rsidR="00B43389" w:rsidRPr="00B43389">
        <w:rPr>
          <w:lang w:eastAsia="zh-CN"/>
        </w:rPr>
        <w:t>ZSK 58 Mc</w:t>
      </w:r>
      <w:r w:rsidR="00B43389" w:rsidRPr="00B43389">
        <w:rPr>
          <w:vertAlign w:val="superscript"/>
          <w:lang w:eastAsia="zh-CN"/>
        </w:rPr>
        <w:t>18</w:t>
      </w:r>
      <w:r w:rsidR="00B43389">
        <w:rPr>
          <w:rFonts w:hint="eastAsia"/>
          <w:lang w:eastAsia="zh-CN"/>
        </w:rPr>
        <w:t>将</w:t>
      </w:r>
      <w:r w:rsidR="00D87D34">
        <w:rPr>
          <w:rFonts w:hint="eastAsia"/>
          <w:lang w:eastAsia="zh-CN"/>
        </w:rPr>
        <w:t>与</w:t>
      </w:r>
      <w:r w:rsidR="00B43389">
        <w:rPr>
          <w:rFonts w:hint="eastAsia"/>
          <w:lang w:eastAsia="zh-CN"/>
        </w:rPr>
        <w:t>科倍隆楷创高精度双螺杆喂料机</w:t>
      </w:r>
      <w:r w:rsidR="00B43389" w:rsidRPr="00B43389">
        <w:rPr>
          <w:lang w:eastAsia="zh-CN"/>
        </w:rPr>
        <w:t>K2-ML-D5-T35</w:t>
      </w:r>
      <w:r w:rsidR="00D87D34">
        <w:rPr>
          <w:rFonts w:hint="eastAsia"/>
          <w:lang w:eastAsia="zh-CN"/>
        </w:rPr>
        <w:t>一同展出，该喂料机配备了</w:t>
      </w:r>
      <w:proofErr w:type="spellStart"/>
      <w:r w:rsidR="00B43389" w:rsidRPr="00B43389">
        <w:rPr>
          <w:lang w:eastAsia="zh-CN"/>
        </w:rPr>
        <w:t>ActiFlow</w:t>
      </w:r>
      <w:proofErr w:type="spellEnd"/>
      <w:r w:rsidR="00B43389" w:rsidRPr="00B43389">
        <w:rPr>
          <w:lang w:eastAsia="zh-CN"/>
        </w:rPr>
        <w:t>™</w:t>
      </w:r>
      <w:r w:rsidR="00B43389">
        <w:rPr>
          <w:rFonts w:hint="eastAsia"/>
          <w:lang w:eastAsia="zh-CN"/>
        </w:rPr>
        <w:t>智能物料振动流化器</w:t>
      </w:r>
      <w:r w:rsidR="00D87D34">
        <w:rPr>
          <w:rFonts w:hint="eastAsia"/>
          <w:lang w:eastAsia="zh-CN"/>
        </w:rPr>
        <w:t>，用于物料的柔和处理。</w:t>
      </w:r>
    </w:p>
    <w:p w14:paraId="1FA1F8F4" w14:textId="14B38C38" w:rsidR="00054EA5" w:rsidRPr="00054EA5" w:rsidRDefault="00054EA5" w:rsidP="005361B0">
      <w:pPr>
        <w:pStyle w:val="text"/>
        <w:suppressAutoHyphens/>
        <w:spacing w:before="240"/>
        <w:rPr>
          <w:highlight w:val="yellow"/>
          <w:lang w:eastAsia="zh-CN"/>
        </w:rPr>
      </w:pPr>
      <w:bookmarkStart w:id="9" w:name="_Hlk224123296"/>
      <w:bookmarkEnd w:id="8"/>
      <w:r>
        <w:rPr>
          <w:rFonts w:hint="eastAsia"/>
          <w:lang w:eastAsia="zh-CN"/>
        </w:rPr>
        <w:t>此外，</w:t>
      </w:r>
      <w:r>
        <w:rPr>
          <w:rFonts w:hint="eastAsia"/>
          <w:lang w:eastAsia="zh-CN"/>
        </w:rPr>
        <w:t>STS</w:t>
      </w:r>
      <w:r>
        <w:rPr>
          <w:rFonts w:hint="eastAsia"/>
          <w:lang w:eastAsia="zh-CN"/>
        </w:rPr>
        <w:t>挤出机系列的最小机型</w:t>
      </w:r>
      <w:r w:rsidRPr="00054EA5">
        <w:rPr>
          <w:lang w:eastAsia="zh-CN"/>
        </w:rPr>
        <w:t>STS 25 Mc</w:t>
      </w:r>
      <w:r w:rsidRPr="00054EA5">
        <w:rPr>
          <w:vertAlign w:val="superscript"/>
          <w:lang w:eastAsia="zh-CN"/>
        </w:rPr>
        <w:t>11</w:t>
      </w:r>
      <w:r>
        <w:rPr>
          <w:rFonts w:hint="eastAsia"/>
          <w:lang w:eastAsia="zh-CN"/>
        </w:rPr>
        <w:t>实验用挤出机也将一同展出。</w:t>
      </w:r>
      <w:r w:rsidR="000C7C76">
        <w:rPr>
          <w:rFonts w:hint="eastAsia"/>
          <w:lang w:eastAsia="zh-CN"/>
        </w:rPr>
        <w:t>它</w:t>
      </w:r>
      <w:r w:rsidR="00A14D99">
        <w:rPr>
          <w:rFonts w:hint="eastAsia"/>
          <w:lang w:eastAsia="zh-CN"/>
        </w:rPr>
        <w:t>采用密闭式设计，尽可能减少裸漏的表面以</w:t>
      </w:r>
      <w:r w:rsidR="000C7C76">
        <w:rPr>
          <w:rFonts w:hint="eastAsia"/>
          <w:lang w:eastAsia="zh-CN"/>
        </w:rPr>
        <w:t>易于清洁，对用户</w:t>
      </w:r>
      <w:r w:rsidR="009C655A">
        <w:rPr>
          <w:rFonts w:hint="eastAsia"/>
          <w:lang w:eastAsia="zh-CN"/>
        </w:rPr>
        <w:t>操作</w:t>
      </w:r>
      <w:r w:rsidR="000C7C76">
        <w:rPr>
          <w:rFonts w:hint="eastAsia"/>
          <w:lang w:eastAsia="zh-CN"/>
        </w:rPr>
        <w:t>非常友好。</w:t>
      </w:r>
      <w:r w:rsidR="00C91BED">
        <w:rPr>
          <w:rFonts w:hint="eastAsia"/>
          <w:lang w:eastAsia="zh-CN"/>
        </w:rPr>
        <w:t>它的生产参数</w:t>
      </w:r>
      <w:r w:rsidR="0025759A">
        <w:rPr>
          <w:rFonts w:hint="eastAsia"/>
          <w:lang w:eastAsia="zh-CN"/>
        </w:rPr>
        <w:t>能</w:t>
      </w:r>
      <w:r w:rsidR="00C91BED">
        <w:rPr>
          <w:rFonts w:hint="eastAsia"/>
          <w:lang w:eastAsia="zh-CN"/>
        </w:rPr>
        <w:t>可靠应用到其他</w:t>
      </w:r>
      <w:r w:rsidR="00C91BED">
        <w:rPr>
          <w:rFonts w:hint="eastAsia"/>
          <w:lang w:eastAsia="zh-CN"/>
        </w:rPr>
        <w:lastRenderedPageBreak/>
        <w:t>STS</w:t>
      </w:r>
      <w:r w:rsidR="00C91BED">
        <w:rPr>
          <w:rFonts w:hint="eastAsia"/>
          <w:lang w:eastAsia="zh-CN"/>
        </w:rPr>
        <w:t>机型上，</w:t>
      </w:r>
      <w:r w:rsidR="008D7962">
        <w:rPr>
          <w:rFonts w:hint="eastAsia"/>
          <w:lang w:eastAsia="zh-CN"/>
        </w:rPr>
        <w:t>使其成为配方研发的理想系统。</w:t>
      </w:r>
      <w:r w:rsidR="00CE7EF8">
        <w:rPr>
          <w:lang w:eastAsia="zh-CN"/>
        </w:rPr>
        <w:t>STS 25 Mc</w:t>
      </w:r>
      <w:r w:rsidR="00CE7EF8">
        <w:rPr>
          <w:vertAlign w:val="superscript"/>
          <w:lang w:eastAsia="zh-CN"/>
        </w:rPr>
        <w:t>11</w:t>
      </w:r>
      <w:r w:rsidR="0025759A">
        <w:rPr>
          <w:rFonts w:hint="eastAsia"/>
          <w:lang w:eastAsia="zh-CN"/>
        </w:rPr>
        <w:t>将搭配科倍隆楷创</w:t>
      </w:r>
      <w:r w:rsidR="0025759A" w:rsidRPr="0025759A">
        <w:rPr>
          <w:lang w:eastAsia="zh-CN"/>
        </w:rPr>
        <w:t>K-ML-SFS-KT20</w:t>
      </w:r>
      <w:r w:rsidR="0025759A">
        <w:rPr>
          <w:rFonts w:hint="eastAsia"/>
          <w:lang w:eastAsia="zh-CN"/>
        </w:rPr>
        <w:t>双螺杆喂料机一同展出。</w:t>
      </w:r>
    </w:p>
    <w:bookmarkEnd w:id="9"/>
    <w:p w14:paraId="74186DCD" w14:textId="702FC657" w:rsidR="00F725BF" w:rsidRPr="00C704E1" w:rsidRDefault="00F725BF" w:rsidP="00F725BF">
      <w:pPr>
        <w:pStyle w:val="text"/>
        <w:suppressAutoHyphens/>
        <w:spacing w:before="240"/>
        <w:rPr>
          <w:lang w:val="de-DE"/>
        </w:rPr>
      </w:pPr>
      <w:r w:rsidRPr="004C5083">
        <w:t xml:space="preserve">STS 96 </w:t>
      </w:r>
      <w:proofErr w:type="spellStart"/>
      <w:r w:rsidRPr="004C5083">
        <w:t>现已推出</w:t>
      </w:r>
      <w:proofErr w:type="spellEnd"/>
      <w:r w:rsidRPr="004C5083">
        <w:t xml:space="preserve"> STS Mc PLUS </w:t>
      </w:r>
      <w:proofErr w:type="spellStart"/>
      <w:r w:rsidRPr="004C5083">
        <w:t>配置版本，其最大比扭矩</w:t>
      </w:r>
      <w:proofErr w:type="spellEnd"/>
      <w:r w:rsidRPr="004C5083">
        <w:t>（</w:t>
      </w:r>
      <w:r w:rsidRPr="004C5083">
        <w:t>Md/a³</w:t>
      </w:r>
      <w:r w:rsidRPr="004C5083">
        <w:t>）</w:t>
      </w:r>
      <w:proofErr w:type="spellStart"/>
      <w:r w:rsidRPr="004C5083">
        <w:t>可达</w:t>
      </w:r>
      <w:proofErr w:type="spellEnd"/>
      <w:r w:rsidRPr="004C5083">
        <w:t xml:space="preserve"> 13.6 Nm/cm³</w:t>
      </w:r>
      <w:r w:rsidRPr="004C5083">
        <w:t>，</w:t>
      </w:r>
      <w:proofErr w:type="spellStart"/>
      <w:r w:rsidRPr="004C5083">
        <w:t>可在所有应用中实现最高</w:t>
      </w:r>
      <w:proofErr w:type="spellEnd"/>
      <w:r w:rsidRPr="004C5083">
        <w:t xml:space="preserve"> 20% </w:t>
      </w:r>
      <w:proofErr w:type="spellStart"/>
      <w:r w:rsidRPr="004C5083">
        <w:t>的产能提升。此外</w:t>
      </w:r>
      <w:r w:rsidRPr="00C704E1">
        <w:rPr>
          <w:lang w:val="de-DE"/>
        </w:rPr>
        <w:t>，</w:t>
      </w:r>
      <w:r w:rsidRPr="004C5083">
        <w:t>加工段填充率的提高与共混过程中剪切应力的降低</w:t>
      </w:r>
      <w:r w:rsidRPr="00C704E1">
        <w:rPr>
          <w:lang w:val="de-DE"/>
        </w:rPr>
        <w:t>，</w:t>
      </w:r>
      <w:r w:rsidRPr="004C5083">
        <w:t>进一步提升了产品质量</w:t>
      </w:r>
      <w:proofErr w:type="spellEnd"/>
      <w:r w:rsidRPr="004C5083">
        <w:t>。</w:t>
      </w:r>
    </w:p>
    <w:p w14:paraId="0A24CC44" w14:textId="03AFD191" w:rsidR="00CE6E57" w:rsidRPr="00C704E1" w:rsidRDefault="00CE6E57" w:rsidP="005361B0">
      <w:pPr>
        <w:pStyle w:val="text"/>
        <w:suppressAutoHyphens/>
        <w:spacing w:before="240"/>
        <w:rPr>
          <w:lang w:val="de-DE" w:eastAsia="zh-CN"/>
        </w:rPr>
      </w:pPr>
      <w:r>
        <w:rPr>
          <w:rFonts w:hint="eastAsia"/>
          <w:lang w:eastAsia="zh-CN"/>
        </w:rPr>
        <w:t>除了</w:t>
      </w:r>
      <w:r w:rsidRPr="00C704E1">
        <w:rPr>
          <w:rFonts w:hint="eastAsia"/>
          <w:lang w:val="de-DE" w:eastAsia="zh-CN"/>
        </w:rPr>
        <w:t>ZSK</w:t>
      </w:r>
      <w:r>
        <w:rPr>
          <w:rFonts w:hint="eastAsia"/>
          <w:lang w:eastAsia="zh-CN"/>
        </w:rPr>
        <w:t>和</w:t>
      </w:r>
      <w:r w:rsidRPr="00C704E1">
        <w:rPr>
          <w:rFonts w:hint="eastAsia"/>
          <w:lang w:val="de-DE" w:eastAsia="zh-CN"/>
        </w:rPr>
        <w:t>STS</w:t>
      </w:r>
      <w:r>
        <w:rPr>
          <w:rFonts w:hint="eastAsia"/>
          <w:lang w:eastAsia="zh-CN"/>
        </w:rPr>
        <w:t>系列外</w:t>
      </w:r>
      <w:r w:rsidRPr="00C704E1">
        <w:rPr>
          <w:rFonts w:hint="eastAsia"/>
          <w:lang w:val="de-DE" w:eastAsia="zh-CN"/>
        </w:rPr>
        <w:t>，</w:t>
      </w:r>
      <w:r>
        <w:rPr>
          <w:rFonts w:hint="eastAsia"/>
          <w:lang w:eastAsia="zh-CN"/>
        </w:rPr>
        <w:t>科倍隆还提供专为亚洲</w:t>
      </w:r>
      <w:r w:rsidR="00E06024" w:rsidRPr="00E06024">
        <w:rPr>
          <w:rFonts w:hint="eastAsia"/>
          <w:lang w:eastAsia="zh-CN"/>
        </w:rPr>
        <w:t>和其他一些新兴市场</w:t>
      </w:r>
      <w:r>
        <w:rPr>
          <w:rFonts w:hint="eastAsia"/>
          <w:lang w:eastAsia="zh-CN"/>
        </w:rPr>
        <w:t>设计的</w:t>
      </w:r>
      <w:r w:rsidRPr="00C704E1">
        <w:rPr>
          <w:rFonts w:hint="eastAsia"/>
          <w:lang w:val="de-DE" w:eastAsia="zh-CN"/>
        </w:rPr>
        <w:t>CTE</w:t>
      </w:r>
      <w:r>
        <w:rPr>
          <w:rFonts w:hint="eastAsia"/>
          <w:lang w:eastAsia="zh-CN"/>
        </w:rPr>
        <w:t>双螺杆挤出机。</w:t>
      </w:r>
    </w:p>
    <w:p w14:paraId="58B72682" w14:textId="0720FB99" w:rsidR="0087722E" w:rsidRPr="00C704E1" w:rsidRDefault="0087722E" w:rsidP="005361B0">
      <w:pPr>
        <w:pStyle w:val="text"/>
        <w:suppressAutoHyphens/>
        <w:spacing w:before="240"/>
        <w:rPr>
          <w:b/>
          <w:bCs/>
          <w:lang w:val="de-DE" w:eastAsia="zh-CN"/>
        </w:rPr>
      </w:pPr>
      <w:r>
        <w:rPr>
          <w:rFonts w:hint="eastAsia"/>
          <w:b/>
          <w:bCs/>
          <w:lang w:eastAsia="zh-CN"/>
        </w:rPr>
        <w:t>塑料回收</w:t>
      </w:r>
      <w:r w:rsidRPr="00C704E1">
        <w:rPr>
          <w:rFonts w:hint="eastAsia"/>
          <w:b/>
          <w:bCs/>
          <w:lang w:val="de-DE" w:eastAsia="zh-CN"/>
        </w:rPr>
        <w:t>：</w:t>
      </w:r>
      <w:r>
        <w:rPr>
          <w:rFonts w:hint="eastAsia"/>
          <w:b/>
          <w:bCs/>
          <w:lang w:eastAsia="zh-CN"/>
        </w:rPr>
        <w:t>以</w:t>
      </w:r>
      <w:r w:rsidR="00A80733">
        <w:rPr>
          <w:rFonts w:hint="eastAsia"/>
          <w:b/>
          <w:bCs/>
          <w:lang w:eastAsia="zh-CN"/>
        </w:rPr>
        <w:t>优异</w:t>
      </w:r>
      <w:r>
        <w:rPr>
          <w:rFonts w:hint="eastAsia"/>
          <w:b/>
          <w:bCs/>
          <w:lang w:eastAsia="zh-CN"/>
        </w:rPr>
        <w:t>的性价比提供灵活的解决方案</w:t>
      </w:r>
    </w:p>
    <w:p w14:paraId="15B627CE" w14:textId="1800F2A7" w:rsidR="00E74B2F" w:rsidRDefault="00E74B2F" w:rsidP="005361B0">
      <w:pPr>
        <w:pStyle w:val="text"/>
        <w:suppressAutoHyphens/>
        <w:spacing w:before="240"/>
        <w:rPr>
          <w:lang w:eastAsia="zh-CN"/>
        </w:rPr>
      </w:pPr>
      <w:r>
        <w:rPr>
          <w:rFonts w:hint="eastAsia"/>
          <w:lang w:eastAsia="zh-CN"/>
        </w:rPr>
        <w:t>同时</w:t>
      </w:r>
      <w:r w:rsidRPr="00C704E1">
        <w:rPr>
          <w:rFonts w:hint="eastAsia"/>
          <w:lang w:val="de-DE" w:eastAsia="zh-CN"/>
        </w:rPr>
        <w:t>，</w:t>
      </w:r>
      <w:r>
        <w:rPr>
          <w:rFonts w:hint="eastAsia"/>
          <w:lang w:eastAsia="zh-CN"/>
        </w:rPr>
        <w:t>科倍隆和</w:t>
      </w:r>
      <w:r w:rsidRPr="00C704E1">
        <w:rPr>
          <w:lang w:val="de-DE" w:eastAsia="zh-CN"/>
        </w:rPr>
        <w:t>Herbold Meckesheim</w:t>
      </w:r>
      <w:r w:rsidR="00975895">
        <w:rPr>
          <w:rFonts w:hint="eastAsia"/>
          <w:lang w:eastAsia="zh-CN"/>
        </w:rPr>
        <w:t>还</w:t>
      </w:r>
      <w:r>
        <w:rPr>
          <w:rFonts w:hint="eastAsia"/>
          <w:lang w:eastAsia="zh-CN"/>
        </w:rPr>
        <w:t>将共同展示在塑料回收技术和工艺解决方案方面</w:t>
      </w:r>
      <w:r w:rsidR="001471ED">
        <w:rPr>
          <w:rFonts w:hint="eastAsia"/>
          <w:lang w:eastAsia="zh-CN"/>
        </w:rPr>
        <w:t>丰富的</w:t>
      </w:r>
      <w:r>
        <w:rPr>
          <w:rFonts w:hint="eastAsia"/>
          <w:lang w:eastAsia="zh-CN"/>
        </w:rPr>
        <w:t>专业知识。</w:t>
      </w:r>
      <w:r w:rsidR="00D5669A">
        <w:rPr>
          <w:rFonts w:hint="eastAsia"/>
          <w:lang w:eastAsia="zh-CN"/>
        </w:rPr>
        <w:t>自合并以来，两家公司不断进行深入研发，优化调整其技术，使得整个生产线在运行中表现出极高的效率。</w:t>
      </w:r>
      <w:r w:rsidR="001471ED">
        <w:rPr>
          <w:rFonts w:hint="eastAsia"/>
          <w:lang w:eastAsia="zh-CN"/>
        </w:rPr>
        <w:t>在这次的国际橡塑展上，科倍隆和</w:t>
      </w:r>
      <w:r w:rsidR="001471ED" w:rsidRPr="001471ED">
        <w:rPr>
          <w:lang w:eastAsia="zh-CN"/>
        </w:rPr>
        <w:t xml:space="preserve">Herbold </w:t>
      </w:r>
      <w:proofErr w:type="spellStart"/>
      <w:r w:rsidR="001471ED" w:rsidRPr="001471ED">
        <w:rPr>
          <w:lang w:eastAsia="zh-CN"/>
        </w:rPr>
        <w:t>Meckesheim</w:t>
      </w:r>
      <w:proofErr w:type="spellEnd"/>
      <w:r w:rsidR="001471ED">
        <w:rPr>
          <w:rFonts w:hint="eastAsia"/>
          <w:lang w:eastAsia="zh-CN"/>
        </w:rPr>
        <w:t>将展示一条虚拟回收生产线。</w:t>
      </w:r>
      <w:r w:rsidR="00922134">
        <w:rPr>
          <w:rFonts w:hint="eastAsia"/>
          <w:lang w:eastAsia="zh-CN"/>
        </w:rPr>
        <w:t>参观者有机会看到回收系统的内部核心部件，并亲眼看到每个加工步骤的工艺技术细节和高效的部件。</w:t>
      </w:r>
    </w:p>
    <w:p w14:paraId="244CE3C4" w14:textId="1B9CC666" w:rsidR="006E7960" w:rsidRDefault="000857D6" w:rsidP="005361B0">
      <w:pPr>
        <w:pStyle w:val="text"/>
        <w:suppressAutoHyphens/>
        <w:spacing w:before="240"/>
        <w:rPr>
          <w:lang w:eastAsia="zh-CN"/>
        </w:rPr>
      </w:pPr>
      <w:bookmarkStart w:id="10" w:name="_Hlk224123444"/>
      <w:r>
        <w:rPr>
          <w:rFonts w:hint="eastAsia"/>
          <w:lang w:eastAsia="zh-CN"/>
        </w:rPr>
        <w:t>此外，科倍隆将在</w:t>
      </w:r>
      <w:r>
        <w:rPr>
          <w:rFonts w:hint="eastAsia"/>
          <w:lang w:eastAsia="zh-CN"/>
        </w:rPr>
        <w:t>2026</w:t>
      </w:r>
      <w:r>
        <w:rPr>
          <w:rFonts w:hint="eastAsia"/>
          <w:lang w:eastAsia="zh-CN"/>
        </w:rPr>
        <w:t>年中国国际橡塑展上推出其用于</w:t>
      </w:r>
      <w:r>
        <w:rPr>
          <w:rFonts w:hint="eastAsia"/>
          <w:lang w:eastAsia="zh-CN"/>
        </w:rPr>
        <w:t>PET</w:t>
      </w:r>
      <w:r>
        <w:rPr>
          <w:rFonts w:hint="eastAsia"/>
          <w:lang w:eastAsia="zh-CN"/>
        </w:rPr>
        <w:t>回收的新型创新系统。</w:t>
      </w:r>
      <w:r w:rsidR="006B16DA">
        <w:rPr>
          <w:rFonts w:hint="eastAsia"/>
          <w:lang w:eastAsia="zh-CN"/>
        </w:rPr>
        <w:t>这套用于生产</w:t>
      </w:r>
      <w:r w:rsidR="006B16DA">
        <w:rPr>
          <w:rFonts w:hint="eastAsia"/>
          <w:lang w:eastAsia="zh-CN"/>
        </w:rPr>
        <w:t>PET</w:t>
      </w:r>
      <w:r w:rsidR="00AA44EC">
        <w:rPr>
          <w:rFonts w:hint="eastAsia"/>
          <w:lang w:eastAsia="zh-CN"/>
        </w:rPr>
        <w:t>再生料</w:t>
      </w:r>
      <w:r w:rsidR="006B16DA">
        <w:rPr>
          <w:rFonts w:hint="eastAsia"/>
          <w:lang w:eastAsia="zh-CN"/>
        </w:rPr>
        <w:t>的标准</w:t>
      </w:r>
      <w:r w:rsidR="00BE0450">
        <w:rPr>
          <w:rFonts w:hint="eastAsia"/>
          <w:lang w:eastAsia="zh-CN"/>
        </w:rPr>
        <w:t>化</w:t>
      </w:r>
      <w:r w:rsidR="006B16DA">
        <w:rPr>
          <w:rFonts w:hint="eastAsia"/>
          <w:lang w:eastAsia="zh-CN"/>
        </w:rPr>
        <w:t>解决方案，处理能力从</w:t>
      </w:r>
      <w:r w:rsidR="006B16DA" w:rsidRPr="006B16DA">
        <w:rPr>
          <w:lang w:eastAsia="zh-CN"/>
        </w:rPr>
        <w:t>500 kg/h</w:t>
      </w:r>
      <w:r w:rsidR="006B16DA">
        <w:rPr>
          <w:rFonts w:hint="eastAsia"/>
          <w:lang w:eastAsia="zh-CN"/>
        </w:rPr>
        <w:t>到</w:t>
      </w:r>
      <w:r w:rsidR="006B16DA" w:rsidRPr="006B16DA">
        <w:rPr>
          <w:lang w:eastAsia="zh-CN"/>
        </w:rPr>
        <w:t>10 t/h</w:t>
      </w:r>
      <w:r w:rsidR="006B16DA">
        <w:rPr>
          <w:rFonts w:hint="eastAsia"/>
          <w:lang w:eastAsia="zh-CN"/>
        </w:rPr>
        <w:t>，确保以优异的性价比实现极高的产品质量。</w:t>
      </w:r>
      <w:r w:rsidR="00BE0450">
        <w:rPr>
          <w:rFonts w:hint="eastAsia"/>
          <w:lang w:eastAsia="zh-CN"/>
        </w:rPr>
        <w:t>这套系统具有灵活的可调节性，可用于瓶到瓶、瓶到片材、瓶到纤维以及托盘回收等应用。</w:t>
      </w:r>
      <w:r w:rsidR="00A14D99">
        <w:rPr>
          <w:rFonts w:hint="eastAsia"/>
          <w:lang w:eastAsia="zh-CN"/>
        </w:rPr>
        <w:t>通过与固相增粘（</w:t>
      </w:r>
      <w:r w:rsidR="00A14D99">
        <w:rPr>
          <w:rFonts w:hint="eastAsia"/>
          <w:lang w:eastAsia="zh-CN"/>
        </w:rPr>
        <w:t>SSP</w:t>
      </w:r>
      <w:r w:rsidR="00A14D99">
        <w:rPr>
          <w:rFonts w:hint="eastAsia"/>
          <w:lang w:eastAsia="zh-CN"/>
        </w:rPr>
        <w:t>）反应器相结合使用，该回收系统生产的产品可以满足</w:t>
      </w:r>
      <w:r w:rsidR="00AA44EC">
        <w:rPr>
          <w:rFonts w:hint="eastAsia"/>
          <w:lang w:eastAsia="zh-CN"/>
        </w:rPr>
        <w:t>欧洲食品安全局（</w:t>
      </w:r>
      <w:r w:rsidR="00AA44EC">
        <w:rPr>
          <w:rFonts w:hint="eastAsia"/>
          <w:lang w:eastAsia="zh-CN"/>
        </w:rPr>
        <w:t>EFSA</w:t>
      </w:r>
      <w:r w:rsidR="00AA44EC">
        <w:rPr>
          <w:rFonts w:hint="eastAsia"/>
          <w:lang w:eastAsia="zh-CN"/>
        </w:rPr>
        <w:t>）或美国食品药品监督管理局（</w:t>
      </w:r>
      <w:r w:rsidR="00AA44EC">
        <w:rPr>
          <w:rFonts w:hint="eastAsia"/>
          <w:lang w:eastAsia="zh-CN"/>
        </w:rPr>
        <w:t>FDA</w:t>
      </w:r>
      <w:r w:rsidR="00AA44EC">
        <w:rPr>
          <w:rFonts w:hint="eastAsia"/>
          <w:lang w:eastAsia="zh-CN"/>
        </w:rPr>
        <w:t>）对</w:t>
      </w:r>
      <w:r w:rsidR="00AA44EC">
        <w:rPr>
          <w:rFonts w:hint="eastAsia"/>
          <w:lang w:eastAsia="zh-CN"/>
        </w:rPr>
        <w:t>PET</w:t>
      </w:r>
      <w:r w:rsidR="00AA44EC">
        <w:rPr>
          <w:rFonts w:hint="eastAsia"/>
          <w:lang w:eastAsia="zh-CN"/>
        </w:rPr>
        <w:t>再生料</w:t>
      </w:r>
      <w:r w:rsidR="00A14D99">
        <w:rPr>
          <w:rFonts w:hint="eastAsia"/>
          <w:lang w:eastAsia="zh-CN"/>
        </w:rPr>
        <w:t>用于</w:t>
      </w:r>
      <w:r w:rsidR="00AA44EC">
        <w:rPr>
          <w:rFonts w:hint="eastAsia"/>
          <w:lang w:eastAsia="zh-CN"/>
        </w:rPr>
        <w:t>食品直接接触</w:t>
      </w:r>
      <w:r w:rsidR="00A14D99">
        <w:rPr>
          <w:rFonts w:hint="eastAsia"/>
          <w:lang w:eastAsia="zh-CN"/>
        </w:rPr>
        <w:t>使用</w:t>
      </w:r>
      <w:r w:rsidR="00AA44EC">
        <w:rPr>
          <w:rFonts w:hint="eastAsia"/>
          <w:lang w:eastAsia="zh-CN"/>
        </w:rPr>
        <w:t>。</w:t>
      </w:r>
    </w:p>
    <w:bookmarkEnd w:id="10"/>
    <w:p w14:paraId="2EF3D541" w14:textId="7836B51A" w:rsidR="00E67012" w:rsidRDefault="00E67012" w:rsidP="005361B0">
      <w:pPr>
        <w:pStyle w:val="text"/>
        <w:suppressAutoHyphens/>
        <w:spacing w:before="240"/>
        <w:rPr>
          <w:b/>
          <w:bCs/>
          <w:lang w:eastAsia="zh-CN"/>
        </w:rPr>
      </w:pPr>
      <w:r>
        <w:rPr>
          <w:rFonts w:hint="eastAsia"/>
          <w:b/>
          <w:lang w:eastAsia="zh-CN"/>
        </w:rPr>
        <w:t>喂料和输送：</w:t>
      </w:r>
      <w:r w:rsidR="00C65C37" w:rsidRPr="005F121F">
        <w:rPr>
          <w:b/>
          <w:bCs/>
          <w:lang w:eastAsia="zh-CN"/>
        </w:rPr>
        <w:t>精准投料，恰到好处</w:t>
      </w:r>
    </w:p>
    <w:p w14:paraId="1BDDB506" w14:textId="126CE283" w:rsidR="00C65C37" w:rsidRDefault="00C65C37" w:rsidP="00626702">
      <w:pPr>
        <w:pStyle w:val="text"/>
        <w:suppressAutoHyphens/>
        <w:spacing w:before="240"/>
        <w:rPr>
          <w:color w:val="000000" w:themeColor="text1"/>
          <w:lang w:eastAsia="zh-CN"/>
        </w:rPr>
      </w:pPr>
      <w:r w:rsidRPr="004C5083">
        <w:rPr>
          <w:rFonts w:hint="eastAsia"/>
          <w:lang w:eastAsia="zh-CN"/>
        </w:rPr>
        <w:t>科倍隆</w:t>
      </w:r>
      <w:r w:rsidR="00626702">
        <w:rPr>
          <w:rFonts w:hint="eastAsia"/>
          <w:lang w:eastAsia="zh-CN"/>
        </w:rPr>
        <w:t>为整个行业</w:t>
      </w:r>
      <w:r w:rsidR="00626702" w:rsidRPr="00626702">
        <w:rPr>
          <w:rFonts w:hint="eastAsia"/>
          <w:lang w:eastAsia="zh-CN"/>
        </w:rPr>
        <w:t>提供了多样化的喂料解决方案</w:t>
      </w:r>
      <w:r w:rsidRPr="004C5083">
        <w:rPr>
          <w:lang w:eastAsia="zh-CN"/>
        </w:rPr>
        <w:t>——</w:t>
      </w:r>
      <w:r w:rsidRPr="004C5083">
        <w:rPr>
          <w:rFonts w:hint="eastAsia"/>
          <w:lang w:eastAsia="zh-CN"/>
        </w:rPr>
        <w:t>从螺杆输送机、振动喂料机、粉体泵、皮带称、液体喂料机到流量计等一应俱全。所有喂料设备均可提供多种配置，并可根据具体应用灵活组合。将于</w:t>
      </w:r>
      <w:proofErr w:type="spellStart"/>
      <w:r w:rsidRPr="004C5083">
        <w:rPr>
          <w:lang w:eastAsia="zh-CN"/>
        </w:rPr>
        <w:t>Chinaplas</w:t>
      </w:r>
      <w:proofErr w:type="spellEnd"/>
      <w:r w:rsidR="00626702">
        <w:rPr>
          <w:rFonts w:hint="eastAsia"/>
          <w:lang w:eastAsia="zh-CN"/>
        </w:rPr>
        <w:t xml:space="preserve"> </w:t>
      </w:r>
      <w:r w:rsidR="00626702" w:rsidRPr="005F2D85">
        <w:rPr>
          <w:rFonts w:hint="eastAsia"/>
          <w:lang w:eastAsia="zh-CN"/>
        </w:rPr>
        <w:t>2026</w:t>
      </w:r>
      <w:r w:rsidRPr="004C5083">
        <w:rPr>
          <w:rFonts w:hint="eastAsia"/>
          <w:lang w:eastAsia="zh-CN"/>
        </w:rPr>
        <w:t>上重点展示适用于自由流动粒料和粉末的单螺杆喂料机，以及适用于粉末和流动性差添加剂的双螺杆喂料机</w:t>
      </w:r>
      <w:r w:rsidRPr="005F121F">
        <w:rPr>
          <w:b/>
          <w:bCs/>
          <w:lang w:eastAsia="zh-CN"/>
        </w:rPr>
        <w:t>。</w:t>
      </w:r>
    </w:p>
    <w:p w14:paraId="67A49885" w14:textId="77777777" w:rsidR="00C65C37" w:rsidRPr="00800EC1" w:rsidRDefault="00C65C37" w:rsidP="00C65C37">
      <w:pPr>
        <w:pStyle w:val="text"/>
        <w:suppressAutoHyphens/>
        <w:spacing w:before="240"/>
        <w:rPr>
          <w:lang w:eastAsia="zh-CN"/>
        </w:rPr>
      </w:pPr>
      <w:r w:rsidRPr="00800EC1">
        <w:rPr>
          <w:rFonts w:hint="eastAsia"/>
          <w:lang w:eastAsia="zh-CN"/>
        </w:rPr>
        <w:t>同时展出的还有</w:t>
      </w:r>
      <w:proofErr w:type="spellStart"/>
      <w:r w:rsidRPr="00800EC1">
        <w:rPr>
          <w:lang w:eastAsia="zh-CN"/>
        </w:rPr>
        <w:t>ActiFlow</w:t>
      </w:r>
      <w:proofErr w:type="spellEnd"/>
      <w:r w:rsidRPr="00800EC1">
        <w:rPr>
          <w:lang w:eastAsia="zh-CN"/>
        </w:rPr>
        <w:t>™</w:t>
      </w:r>
      <w:r w:rsidRPr="00800EC1">
        <w:rPr>
          <w:rFonts w:hint="eastAsia"/>
          <w:lang w:eastAsia="zh-CN"/>
        </w:rPr>
        <w:t>智能助流装置。该装置无任何与物料接触的运动部件，可有效防止失重式喂料机中流动性差物料的架桥现象，确保喂料稳定可靠。</w:t>
      </w:r>
    </w:p>
    <w:p w14:paraId="1969AC36" w14:textId="77777777" w:rsidR="00C65C37" w:rsidRPr="00800EC1" w:rsidRDefault="00C65C37" w:rsidP="00C65C37">
      <w:pPr>
        <w:pStyle w:val="text"/>
        <w:suppressAutoHyphens/>
        <w:spacing w:before="240"/>
        <w:rPr>
          <w:lang w:eastAsia="zh-CN"/>
        </w:rPr>
      </w:pPr>
      <w:r w:rsidRPr="00800EC1">
        <w:rPr>
          <w:rFonts w:hint="eastAsia"/>
          <w:lang w:eastAsia="zh-CN"/>
        </w:rPr>
        <w:lastRenderedPageBreak/>
        <w:t>科倍隆还提供一系列成熟可靠的真空顺序输送解决方案，包括最新一代</w:t>
      </w:r>
      <w:r w:rsidRPr="00800EC1">
        <w:rPr>
          <w:lang w:eastAsia="zh-CN"/>
        </w:rPr>
        <w:t>2400</w:t>
      </w:r>
      <w:r w:rsidRPr="00800EC1">
        <w:rPr>
          <w:rFonts w:hint="eastAsia"/>
          <w:lang w:eastAsia="zh-CN"/>
        </w:rPr>
        <w:t>系列真空上料机。</w:t>
      </w:r>
      <w:r w:rsidRPr="00800EC1">
        <w:rPr>
          <w:lang w:eastAsia="zh-CN"/>
        </w:rPr>
        <w:t>2400</w:t>
      </w:r>
      <w:r w:rsidRPr="00800EC1">
        <w:rPr>
          <w:rFonts w:hint="eastAsia"/>
          <w:lang w:eastAsia="zh-CN"/>
        </w:rPr>
        <w:t>系列真空上料机可高效输送自由流动的干粉物料，适用于料斗加料或为失重式喂料机回填等场景。</w:t>
      </w:r>
    </w:p>
    <w:p w14:paraId="7DD6098E" w14:textId="2228CB0D" w:rsidR="0080144E" w:rsidRPr="0013604F" w:rsidRDefault="0080144E" w:rsidP="005361B0">
      <w:pPr>
        <w:pStyle w:val="text"/>
        <w:suppressAutoHyphens/>
        <w:spacing w:before="240"/>
        <w:rPr>
          <w:b/>
          <w:bCs/>
          <w:lang w:eastAsia="zh-CN"/>
        </w:rPr>
      </w:pPr>
      <w:r>
        <w:rPr>
          <w:rFonts w:hint="eastAsia"/>
          <w:b/>
          <w:bCs/>
          <w:lang w:eastAsia="zh-CN"/>
        </w:rPr>
        <w:t>全方位服务：提供现场支持，实现</w:t>
      </w:r>
      <w:r w:rsidR="00750F07">
        <w:rPr>
          <w:rFonts w:hint="eastAsia"/>
          <w:b/>
          <w:bCs/>
          <w:lang w:eastAsia="zh-CN"/>
        </w:rPr>
        <w:t>设备</w:t>
      </w:r>
      <w:r>
        <w:rPr>
          <w:rFonts w:hint="eastAsia"/>
          <w:b/>
          <w:bCs/>
          <w:lang w:eastAsia="zh-CN"/>
        </w:rPr>
        <w:t>优异的运行效率</w:t>
      </w:r>
    </w:p>
    <w:p w14:paraId="69ADCDB0" w14:textId="60A6DF37" w:rsidR="0018456A" w:rsidRDefault="00E504EF" w:rsidP="00800EC1">
      <w:pPr>
        <w:pStyle w:val="text"/>
        <w:suppressAutoHyphens/>
        <w:spacing w:before="240"/>
        <w:rPr>
          <w:lang w:val="de-DE" w:eastAsia="zh-CN"/>
        </w:rPr>
      </w:pPr>
      <w:r>
        <w:rPr>
          <w:rFonts w:hint="eastAsia"/>
          <w:lang w:eastAsia="zh-CN"/>
        </w:rPr>
        <w:t>科倍隆以</w:t>
      </w:r>
      <w:r w:rsidR="00F51948">
        <w:rPr>
          <w:rFonts w:hint="eastAsia"/>
          <w:lang w:eastAsia="zh-CN"/>
        </w:rPr>
        <w:t>确保其技术在整个生命周期内保持高性能、降低停机风险和长期保持工艺效率为目标。得益于</w:t>
      </w:r>
      <w:r w:rsidR="0000309C">
        <w:rPr>
          <w:rFonts w:hint="eastAsia"/>
          <w:lang w:eastAsia="zh-CN"/>
        </w:rPr>
        <w:t>全球经验丰富的工艺和研发工程师网络，科倍隆的服务线覆盖全球，</w:t>
      </w:r>
      <w:r w:rsidR="004D2492">
        <w:rPr>
          <w:rFonts w:hint="eastAsia"/>
          <w:lang w:eastAsia="zh-CN"/>
        </w:rPr>
        <w:t>能够</w:t>
      </w:r>
      <w:r w:rsidR="0000309C">
        <w:rPr>
          <w:rFonts w:hint="eastAsia"/>
          <w:lang w:eastAsia="zh-CN"/>
        </w:rPr>
        <w:t>快速实现服务干预，</w:t>
      </w:r>
      <w:r w:rsidR="0000309C" w:rsidRPr="0000309C">
        <w:rPr>
          <w:rFonts w:hint="eastAsia"/>
          <w:lang w:eastAsia="zh-CN"/>
        </w:rPr>
        <w:t>使客户能够</w:t>
      </w:r>
      <w:r w:rsidR="004D2492">
        <w:rPr>
          <w:rFonts w:hint="eastAsia"/>
          <w:lang w:eastAsia="zh-CN"/>
        </w:rPr>
        <w:t>受益于公司对特定地理位置</w:t>
      </w:r>
      <w:r w:rsidR="00F25766">
        <w:rPr>
          <w:rFonts w:hint="eastAsia"/>
          <w:lang w:eastAsia="zh-CN"/>
        </w:rPr>
        <w:t>情况</w:t>
      </w:r>
      <w:r w:rsidR="004D2492">
        <w:rPr>
          <w:rFonts w:hint="eastAsia"/>
          <w:lang w:eastAsia="zh-CN"/>
        </w:rPr>
        <w:t>的深入了解。</w:t>
      </w:r>
    </w:p>
    <w:p w14:paraId="04F1CA2C" w14:textId="77777777" w:rsidR="00800EC1" w:rsidRDefault="00800EC1" w:rsidP="00800EC1">
      <w:pPr>
        <w:pStyle w:val="text"/>
        <w:suppressAutoHyphens/>
        <w:spacing w:before="240"/>
        <w:rPr>
          <w:lang w:val="de-DE" w:eastAsia="zh-CN"/>
        </w:rPr>
      </w:pPr>
    </w:p>
    <w:p w14:paraId="5BFD3C06" w14:textId="77777777" w:rsidR="00800EC1" w:rsidRPr="00800EC1" w:rsidRDefault="00800EC1" w:rsidP="00800EC1">
      <w:pPr>
        <w:pStyle w:val="text"/>
        <w:suppressAutoHyphens/>
        <w:spacing w:before="240"/>
        <w:rPr>
          <w:b/>
          <w:sz w:val="20"/>
          <w:lang w:val="de-DE" w:eastAsia="zh-CN"/>
        </w:rPr>
      </w:pPr>
    </w:p>
    <w:p w14:paraId="74C08851" w14:textId="4D197236" w:rsidR="0079580C" w:rsidRPr="00C704E1" w:rsidRDefault="00800EC1">
      <w:pPr>
        <w:overflowPunct/>
        <w:autoSpaceDE/>
        <w:autoSpaceDN/>
        <w:adjustRightInd/>
        <w:textAlignment w:val="auto"/>
        <w:rPr>
          <w:rStyle w:val="normaltextrun"/>
          <w:b/>
          <w:sz w:val="20"/>
          <w:lang w:val="de-DE" w:eastAsia="zh-CN"/>
        </w:rPr>
      </w:pPr>
      <w:r>
        <w:rPr>
          <w:rFonts w:hint="eastAsia"/>
          <w:b/>
          <w:sz w:val="20"/>
          <w:lang w:eastAsia="zh-CN"/>
        </w:rPr>
        <w:t>科倍隆集团</w:t>
      </w:r>
      <w:r w:rsidR="0079580C">
        <w:fldChar w:fldCharType="begin"/>
      </w:r>
      <w:r w:rsidR="0079580C" w:rsidRPr="00AA5B54">
        <w:rPr>
          <w:lang w:val="de-DE"/>
        </w:rPr>
        <w:instrText>HYPERLINK</w:instrText>
      </w:r>
      <w:r w:rsidR="0079580C">
        <w:fldChar w:fldCharType="separate"/>
      </w:r>
      <w:r w:rsidR="00AA5B54">
        <w:rPr>
          <w:b/>
          <w:bCs/>
          <w:lang w:val="de-DE"/>
        </w:rPr>
        <w:t>Fehler! Linkreferenz ungültig.</w:t>
      </w:r>
      <w:r w:rsidR="0079580C">
        <w:fldChar w:fldCharType="end"/>
      </w:r>
    </w:p>
    <w:p w14:paraId="5C6CD866" w14:textId="77777777" w:rsidR="00810554" w:rsidRPr="00C704E1" w:rsidRDefault="00810554" w:rsidP="0079580C">
      <w:pPr>
        <w:overflowPunct/>
        <w:autoSpaceDE/>
        <w:autoSpaceDN/>
        <w:adjustRightInd/>
        <w:textAlignment w:val="auto"/>
        <w:rPr>
          <w:rStyle w:val="normaltextrun"/>
          <w:color w:val="000000"/>
          <w:sz w:val="20"/>
          <w:shd w:val="clear" w:color="auto" w:fill="FFFFFF"/>
          <w:lang w:val="de-DE" w:eastAsia="zh-CN"/>
        </w:rPr>
      </w:pPr>
    </w:p>
    <w:p w14:paraId="691805F0" w14:textId="6C84F61B" w:rsidR="0079580C" w:rsidRPr="004C5083" w:rsidRDefault="00972C2B" w:rsidP="00972C2B">
      <w:pPr>
        <w:overflowPunct/>
        <w:autoSpaceDE/>
        <w:autoSpaceDN/>
        <w:adjustRightInd/>
        <w:textAlignment w:val="auto"/>
        <w:rPr>
          <w:sz w:val="20"/>
          <w:lang w:eastAsia="zh-CN"/>
        </w:rPr>
      </w:pPr>
      <w:r w:rsidRPr="004C5083">
        <w:rPr>
          <w:sz w:val="20"/>
          <w:lang w:eastAsia="zh-CN"/>
        </w:rPr>
        <w:t>科倍隆</w:t>
      </w:r>
      <w:r w:rsidRPr="00C704E1">
        <w:rPr>
          <w:rFonts w:hint="eastAsia"/>
          <w:sz w:val="20"/>
          <w:lang w:val="de-DE" w:eastAsia="zh-CN"/>
        </w:rPr>
        <w:t>（</w:t>
      </w:r>
      <w:hyperlink r:id="rId9" w:tgtFrame="_blank" w:tooltip="https://www.coperion.com/" w:history="1">
        <w:r w:rsidRPr="00C704E1">
          <w:rPr>
            <w:rStyle w:val="Hyperlink"/>
            <w:sz w:val="20"/>
            <w:lang w:val="de-DE" w:eastAsia="zh-CN"/>
          </w:rPr>
          <w:t>www.coperion.com</w:t>
        </w:r>
      </w:hyperlink>
      <w:r w:rsidRPr="00C704E1">
        <w:rPr>
          <w:rFonts w:hint="eastAsia"/>
          <w:sz w:val="20"/>
          <w:lang w:val="de-DE" w:eastAsia="zh-CN"/>
        </w:rPr>
        <w:t>）</w:t>
      </w:r>
      <w:r w:rsidRPr="004C5083">
        <w:rPr>
          <w:sz w:val="20"/>
          <w:lang w:eastAsia="zh-CN"/>
        </w:rPr>
        <w:t>是配混和挤出系统、破碎、清洗、分拣、干燥和团粒系统解决方案、喂料计量系统、物料和气力输送系统以及研磨、混合、热处理、除尘和其他服务的全球行业和技术领军者之一。科倍隆研发、制造和维护用于塑料和塑料回收行业以及化学、电池、矿物、食品和制药行业的系统、设备和零部件。在性能材料、食品、健康与营养、售后市场销售与服务三大事业部，科倍隆拥有</w:t>
      </w:r>
      <w:r w:rsidRPr="004C5083">
        <w:rPr>
          <w:sz w:val="20"/>
          <w:lang w:eastAsia="zh-CN"/>
        </w:rPr>
        <w:t>5,000</w:t>
      </w:r>
      <w:r w:rsidRPr="004C5083">
        <w:rPr>
          <w:sz w:val="20"/>
          <w:lang w:eastAsia="zh-CN"/>
        </w:rPr>
        <w:t>名员工以及</w:t>
      </w:r>
      <w:r w:rsidRPr="004C5083">
        <w:rPr>
          <w:sz w:val="20"/>
          <w:lang w:eastAsia="zh-CN"/>
        </w:rPr>
        <w:t>50</w:t>
      </w:r>
      <w:r w:rsidRPr="004C5083">
        <w:rPr>
          <w:sz w:val="20"/>
          <w:lang w:eastAsia="zh-CN"/>
        </w:rPr>
        <w:t>家销售和服务公司。</w:t>
      </w:r>
      <w:r w:rsidRPr="004C5083">
        <w:rPr>
          <w:sz w:val="20"/>
          <w:lang w:eastAsia="zh-CN"/>
        </w:rPr>
        <w:t xml:space="preserve">Herbold </w:t>
      </w:r>
      <w:proofErr w:type="spellStart"/>
      <w:r w:rsidRPr="004C5083">
        <w:rPr>
          <w:sz w:val="20"/>
          <w:lang w:eastAsia="zh-CN"/>
        </w:rPr>
        <w:t>Meckesheim</w:t>
      </w:r>
      <w:proofErr w:type="spellEnd"/>
      <w:r w:rsidRPr="004C5083">
        <w:rPr>
          <w:sz w:val="20"/>
          <w:lang w:eastAsia="zh-CN"/>
        </w:rPr>
        <w:t>是科倍隆品牌之一。</w:t>
      </w:r>
    </w:p>
    <w:p w14:paraId="58E3B64A" w14:textId="77777777" w:rsidR="00952E64" w:rsidRPr="004D07FB" w:rsidRDefault="00952E64">
      <w:pPr>
        <w:overflowPunct/>
        <w:autoSpaceDE/>
        <w:autoSpaceDN/>
        <w:adjustRightInd/>
        <w:textAlignment w:val="auto"/>
        <w:rPr>
          <w:lang w:eastAsia="zh-CN"/>
        </w:rPr>
      </w:pP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rPr>
      </w:pPr>
    </w:p>
    <w:p w14:paraId="1A470CD3" w14:textId="77777777" w:rsidR="006472B5" w:rsidRPr="004D07FB" w:rsidRDefault="006472B5" w:rsidP="006472B5">
      <w:pPr>
        <w:pStyle w:val="Trennung"/>
        <w:spacing w:before="240" w:after="240"/>
        <w:rPr>
          <w:rFonts w:hint="eastAsia"/>
        </w:rPr>
      </w:pPr>
      <w:r w:rsidRPr="004D07FB">
        <w:t></w:t>
      </w:r>
      <w:r w:rsidRPr="004D07FB">
        <w:t></w:t>
      </w:r>
      <w:r w:rsidRPr="004D07FB">
        <w:t></w:t>
      </w:r>
    </w:p>
    <w:p w14:paraId="53FD6D12" w14:textId="77777777" w:rsidR="00BD5787" w:rsidRPr="004D07FB" w:rsidRDefault="00BD5787" w:rsidP="006472B5">
      <w:pPr>
        <w:pStyle w:val="Trennung"/>
        <w:spacing w:before="240" w:after="240"/>
        <w:rPr>
          <w:rFonts w:hint="eastAsia"/>
        </w:rPr>
      </w:pPr>
    </w:p>
    <w:p w14:paraId="17CDFBBB" w14:textId="3935ADEC" w:rsidR="006472B5" w:rsidRPr="004D07FB" w:rsidRDefault="006472B5" w:rsidP="006472B5">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sidR="0018456A">
        <w:rPr>
          <w:u w:val="single"/>
        </w:rPr>
        <w:t xml:space="preserve">, </w:t>
      </w:r>
      <w:r w:rsidRPr="004D07FB">
        <w:rPr>
          <w:u w:val="single"/>
        </w:rPr>
        <w:t>Engli</w:t>
      </w:r>
      <w:r w:rsidRPr="0018456A">
        <w:rPr>
          <w:u w:val="single"/>
        </w:rPr>
        <w:t>sh</w:t>
      </w:r>
      <w:r w:rsidR="00A406C8" w:rsidRPr="0018456A">
        <w:rPr>
          <w:u w:val="single"/>
        </w:rPr>
        <w:t xml:space="preserve"> </w:t>
      </w:r>
      <w:r w:rsidRPr="0018456A">
        <w:rPr>
          <w:u w:val="single"/>
        </w:rPr>
        <w:t xml:space="preserve">and </w:t>
      </w:r>
      <w:r w:rsidR="0018456A" w:rsidRPr="0018456A">
        <w:rPr>
          <w:u w:val="single"/>
        </w:rPr>
        <w:t>Chinese</w:t>
      </w:r>
      <w:r w:rsidR="0018456A">
        <w:t xml:space="preserve"> and </w:t>
      </w:r>
      <w:r w:rsidRPr="004D07FB">
        <w:rPr>
          <w:u w:val="single"/>
        </w:rPr>
        <w:t>print-ready color images</w:t>
      </w:r>
      <w:r w:rsidRPr="004D07FB">
        <w:t xml:space="preserve"> at </w:t>
      </w:r>
    </w:p>
    <w:p w14:paraId="543F0388" w14:textId="77777777" w:rsidR="006472B5" w:rsidRPr="004D07FB" w:rsidRDefault="006472B5" w:rsidP="006472B5">
      <w:pPr>
        <w:pStyle w:val="Internet"/>
        <w:pBdr>
          <w:bottom w:val="single" w:sz="8" w:space="0" w:color="auto"/>
        </w:pBdr>
        <w:ind w:right="-113"/>
        <w:rPr>
          <w:b/>
        </w:rPr>
      </w:pPr>
      <w:r w:rsidRPr="004D07FB">
        <w:rPr>
          <w:rStyle w:val="Hyperlink"/>
          <w:b/>
        </w:rPr>
        <w:t>https://www.coperion.com/en/news-media/newsroom/</w:t>
      </w:r>
      <w:bookmarkStart w:id="11" w:name="OLE_LINK1"/>
    </w:p>
    <w:bookmarkEnd w:id="11"/>
    <w:p w14:paraId="10776701" w14:textId="77777777" w:rsidR="006472B5" w:rsidRPr="004D07FB" w:rsidRDefault="006472B5" w:rsidP="006472B5">
      <w:pPr>
        <w:pStyle w:val="Internet"/>
        <w:pBdr>
          <w:bottom w:val="single" w:sz="8" w:space="0" w:color="auto"/>
        </w:pBdr>
        <w:ind w:right="-113"/>
        <w:rPr>
          <w:sz w:val="6"/>
        </w:rPr>
      </w:pPr>
      <w:r w:rsidRPr="004D07FB">
        <w:rPr>
          <w:sz w:val="6"/>
        </w:rPr>
        <w:t xml:space="preserve">  .</w:t>
      </w:r>
    </w:p>
    <w:p w14:paraId="6EA85166" w14:textId="77777777" w:rsidR="00D51ABB" w:rsidRPr="004D07FB" w:rsidRDefault="00D51ABB" w:rsidP="006472B5">
      <w:pPr>
        <w:pStyle w:val="Beleg"/>
        <w:spacing w:before="360"/>
      </w:pPr>
    </w:p>
    <w:p w14:paraId="4FB748BC" w14:textId="3BF2DA2A" w:rsidR="006472B5" w:rsidRPr="004D07FB" w:rsidRDefault="006472B5" w:rsidP="006472B5">
      <w:pPr>
        <w:pStyle w:val="Beleg"/>
        <w:spacing w:before="360"/>
      </w:pPr>
      <w:r w:rsidRPr="004D07FB">
        <w:t xml:space="preserve">Editorial contact and copies: </w:t>
      </w:r>
    </w:p>
    <w:p w14:paraId="456E370D" w14:textId="5E7D18AF" w:rsidR="00DA7BEC" w:rsidRDefault="00DA7BEC" w:rsidP="00DA7BEC">
      <w:pPr>
        <w:pStyle w:val="Konsens"/>
        <w:spacing w:before="120"/>
        <w:rPr>
          <w:lang w:val="de-DE"/>
        </w:rPr>
      </w:pPr>
      <w:r w:rsidRPr="004D07FB">
        <w:t xml:space="preserve">Dr. Jörg Wolters, KONSENS Public Relations GmbH &amp; Co. </w:t>
      </w:r>
      <w:r w:rsidRPr="00C704E1">
        <w:rPr>
          <w:lang w:val="de-DE"/>
        </w:rPr>
        <w:t>KG,</w:t>
      </w:r>
      <w:r w:rsidRPr="00C704E1">
        <w:rPr>
          <w:lang w:val="de-DE"/>
        </w:rPr>
        <w:br/>
        <w:t xml:space="preserve">Hans-Böckler-Str. </w:t>
      </w:r>
      <w:r w:rsidRPr="004D07FB">
        <w:rPr>
          <w:lang w:val="de-DE"/>
        </w:rPr>
        <w:t>20, D - 63811 Stockstadt am Main, GERMANY</w:t>
      </w:r>
      <w:r w:rsidRPr="004D07FB">
        <w:rPr>
          <w:lang w:val="de-DE"/>
        </w:rPr>
        <w:br/>
        <w:t>Tel.: +49 (0)60 27/ 99 00 5-0</w:t>
      </w:r>
      <w:r w:rsidRPr="004D07FB">
        <w:rPr>
          <w:lang w:val="de-DE"/>
        </w:rPr>
        <w:br/>
        <w:t>E-Mail: mail@konsens.de, Internet:</w:t>
      </w:r>
      <w:r w:rsidR="00800EC1">
        <w:rPr>
          <w:lang w:val="de-DE"/>
        </w:rPr>
        <w:t xml:space="preserve"> </w:t>
      </w:r>
      <w:hyperlink r:id="rId10" w:history="1">
        <w:r w:rsidR="00800EC1" w:rsidRPr="00607972">
          <w:rPr>
            <w:rStyle w:val="Hyperlink"/>
            <w:lang w:val="de-DE"/>
          </w:rPr>
          <w:t>www.konsens.de</w:t>
        </w:r>
      </w:hyperlink>
    </w:p>
    <w:p w14:paraId="34B7AABC" w14:textId="77777777" w:rsidR="00800EC1" w:rsidRPr="00C873EC" w:rsidRDefault="00800EC1" w:rsidP="00DA7BEC">
      <w:pPr>
        <w:pStyle w:val="Konsens"/>
        <w:spacing w:before="120"/>
        <w:rPr>
          <w:lang w:val="de-DE"/>
        </w:rPr>
      </w:pPr>
    </w:p>
    <w:p w14:paraId="20D6BCB8" w14:textId="2F648922" w:rsidR="0018456A" w:rsidRDefault="0018456A" w:rsidP="0018456A">
      <w:pPr>
        <w:pStyle w:val="Kopfzeile"/>
        <w:spacing w:before="120" w:line="360" w:lineRule="auto"/>
        <w:rPr>
          <w:rFonts w:cs="Arial"/>
          <w:i/>
          <w:szCs w:val="22"/>
        </w:rPr>
      </w:pPr>
    </w:p>
    <w:p w14:paraId="57D50C89" w14:textId="11E22E4C" w:rsidR="001B46A9" w:rsidRDefault="001B46A9" w:rsidP="0018456A">
      <w:pPr>
        <w:pStyle w:val="Kopfzeile"/>
        <w:spacing w:before="120" w:line="360" w:lineRule="auto"/>
        <w:rPr>
          <w:lang w:eastAsia="zh-CN"/>
        </w:rPr>
      </w:pPr>
      <w:r>
        <w:rPr>
          <w:rFonts w:hint="eastAsia"/>
          <w:lang w:eastAsia="zh-CN"/>
        </w:rPr>
        <w:t>在</w:t>
      </w:r>
      <w:r>
        <w:rPr>
          <w:rFonts w:hint="eastAsia"/>
          <w:lang w:eastAsia="zh-CN"/>
        </w:rPr>
        <w:t>2.1</w:t>
      </w:r>
      <w:r>
        <w:rPr>
          <w:rFonts w:hint="eastAsia"/>
          <w:lang w:eastAsia="zh-CN"/>
        </w:rPr>
        <w:t>号馆</w:t>
      </w:r>
      <w:r>
        <w:rPr>
          <w:rFonts w:hint="eastAsia"/>
          <w:lang w:eastAsia="zh-CN"/>
        </w:rPr>
        <w:t>F98</w:t>
      </w:r>
      <w:r>
        <w:rPr>
          <w:rFonts w:hint="eastAsia"/>
          <w:lang w:eastAsia="zh-CN"/>
        </w:rPr>
        <w:t>展位上，</w:t>
      </w:r>
      <w:r w:rsidRPr="001B46A9">
        <w:rPr>
          <w:lang w:eastAsia="zh-CN"/>
        </w:rPr>
        <w:t>ZSK 58 Mc</w:t>
      </w:r>
      <w:r w:rsidRPr="00874964">
        <w:rPr>
          <w:vertAlign w:val="superscript"/>
          <w:lang w:eastAsia="zh-CN"/>
        </w:rPr>
        <w:t>18</w:t>
      </w:r>
      <w:r>
        <w:rPr>
          <w:rFonts w:hint="eastAsia"/>
          <w:lang w:eastAsia="zh-CN"/>
        </w:rPr>
        <w:t>将通过其透明的加工段，向参观者展示双螺杆挤出机的混合和分散性能。</w:t>
      </w:r>
    </w:p>
    <w:p w14:paraId="3CF04BAE" w14:textId="12FE1BDB" w:rsidR="00554C60" w:rsidRDefault="00554C60" w:rsidP="0018456A">
      <w:pPr>
        <w:pStyle w:val="Kopfzeile"/>
        <w:spacing w:before="120" w:line="360" w:lineRule="auto"/>
        <w:rPr>
          <w:rFonts w:cs="Arial"/>
          <w:i/>
          <w:szCs w:val="22"/>
          <w:lang w:eastAsia="zh-CN"/>
        </w:rPr>
      </w:pPr>
      <w:r>
        <w:rPr>
          <w:rFonts w:hint="eastAsia"/>
          <w:i/>
          <w:lang w:eastAsia="zh-CN"/>
        </w:rPr>
        <w:t>照片：科倍隆德国，斯图加特</w:t>
      </w:r>
    </w:p>
    <w:p w14:paraId="6D5401E9" w14:textId="3EED9FD0" w:rsidR="0018456A" w:rsidRDefault="0018456A" w:rsidP="0018456A">
      <w:pPr>
        <w:pStyle w:val="Kopfzeile"/>
        <w:spacing w:before="120" w:line="360" w:lineRule="auto"/>
        <w:rPr>
          <w:rFonts w:cs="Arial"/>
          <w:i/>
          <w:szCs w:val="22"/>
          <w:highlight w:val="cyan"/>
        </w:rPr>
      </w:pPr>
    </w:p>
    <w:p w14:paraId="2F89C6B1" w14:textId="77777777" w:rsidR="00C65C37" w:rsidRPr="0096589C" w:rsidRDefault="00C65C37" w:rsidP="00C65C37">
      <w:pPr>
        <w:pStyle w:val="Kopfzeile"/>
        <w:spacing w:before="120" w:line="360" w:lineRule="auto"/>
        <w:rPr>
          <w:rFonts w:cs="Arial"/>
          <w:iCs/>
          <w:szCs w:val="22"/>
        </w:rPr>
      </w:pPr>
      <w:proofErr w:type="spellStart"/>
      <w:r w:rsidRPr="0096589C">
        <w:rPr>
          <w:rFonts w:cs="Arial"/>
          <w:iCs/>
          <w:szCs w:val="22"/>
        </w:rPr>
        <w:t>高精度的科倍隆</w:t>
      </w:r>
      <w:proofErr w:type="spellEnd"/>
      <w:r>
        <w:rPr>
          <w:rFonts w:cs="Arial" w:hint="eastAsia"/>
          <w:iCs/>
          <w:szCs w:val="22"/>
          <w:lang w:eastAsia="zh-CN"/>
        </w:rPr>
        <w:t>楷创</w:t>
      </w:r>
      <w:r w:rsidRPr="0096589C">
        <w:rPr>
          <w:rFonts w:cs="Arial"/>
          <w:iCs/>
          <w:szCs w:val="22"/>
        </w:rPr>
        <w:t>（</w:t>
      </w:r>
      <w:r w:rsidRPr="0096589C">
        <w:rPr>
          <w:rFonts w:cs="Arial"/>
          <w:iCs/>
          <w:szCs w:val="22"/>
        </w:rPr>
        <w:t>Coperion K-Tron</w:t>
      </w:r>
      <w:r w:rsidRPr="0096589C">
        <w:rPr>
          <w:rFonts w:cs="Arial"/>
          <w:iCs/>
          <w:szCs w:val="22"/>
        </w:rPr>
        <w:t>）</w:t>
      </w:r>
      <w:r w:rsidRPr="0096589C">
        <w:rPr>
          <w:rFonts w:cs="Arial"/>
          <w:iCs/>
          <w:szCs w:val="22"/>
        </w:rPr>
        <w:t>K-ML-D5-KT35</w:t>
      </w:r>
      <w:proofErr w:type="spellStart"/>
      <w:r w:rsidRPr="0096589C">
        <w:rPr>
          <w:rFonts w:cs="Arial"/>
          <w:iCs/>
          <w:szCs w:val="22"/>
        </w:rPr>
        <w:t>喂料</w:t>
      </w:r>
      <w:proofErr w:type="spellEnd"/>
      <w:r>
        <w:rPr>
          <w:rFonts w:cs="Arial" w:hint="eastAsia"/>
          <w:iCs/>
          <w:szCs w:val="22"/>
          <w:lang w:eastAsia="zh-CN"/>
        </w:rPr>
        <w:t>机</w:t>
      </w:r>
      <w:proofErr w:type="spellStart"/>
      <w:r w:rsidRPr="0096589C">
        <w:rPr>
          <w:rFonts w:cs="Arial"/>
          <w:iCs/>
          <w:szCs w:val="22"/>
        </w:rPr>
        <w:t>配备了</w:t>
      </w:r>
      <w:proofErr w:type="spellEnd"/>
      <w:r w:rsidRPr="0096589C">
        <w:rPr>
          <w:rFonts w:cs="Arial"/>
          <w:iCs/>
          <w:szCs w:val="22"/>
        </w:rPr>
        <w:t xml:space="preserve"> </w:t>
      </w:r>
      <w:proofErr w:type="spellStart"/>
      <w:r w:rsidRPr="0096589C">
        <w:rPr>
          <w:rFonts w:cs="Arial"/>
          <w:iCs/>
          <w:szCs w:val="22"/>
        </w:rPr>
        <w:t>ActiFlow</w:t>
      </w:r>
      <w:proofErr w:type="spellEnd"/>
      <w:r w:rsidRPr="0096589C">
        <w:rPr>
          <w:rFonts w:cs="Arial"/>
          <w:iCs/>
          <w:szCs w:val="22"/>
        </w:rPr>
        <w:t xml:space="preserve">™ </w:t>
      </w:r>
      <w:r>
        <w:rPr>
          <w:rFonts w:cs="Arial" w:hint="eastAsia"/>
          <w:iCs/>
          <w:szCs w:val="22"/>
          <w:lang w:eastAsia="zh-CN"/>
        </w:rPr>
        <w:t>智能助流</w:t>
      </w:r>
      <w:proofErr w:type="spellStart"/>
      <w:r w:rsidRPr="0096589C">
        <w:rPr>
          <w:rFonts w:cs="Arial"/>
          <w:iCs/>
          <w:szCs w:val="22"/>
        </w:rPr>
        <w:t>装置，可温和处理物料，非常适合用于稳定、可靠地添加各类添加剂</w:t>
      </w:r>
      <w:proofErr w:type="spellEnd"/>
      <w:r w:rsidRPr="0096589C">
        <w:rPr>
          <w:rFonts w:cs="Arial"/>
          <w:iCs/>
          <w:szCs w:val="22"/>
        </w:rPr>
        <w:t>。</w:t>
      </w:r>
    </w:p>
    <w:p w14:paraId="1E36D5F5" w14:textId="1F81A332" w:rsidR="007D5888" w:rsidRDefault="007D5888" w:rsidP="0018456A">
      <w:pPr>
        <w:pStyle w:val="Kopfzeile"/>
        <w:spacing w:before="120" w:line="360" w:lineRule="auto"/>
        <w:rPr>
          <w:rFonts w:cs="Arial"/>
          <w:i/>
          <w:szCs w:val="22"/>
          <w:lang w:eastAsia="zh-CN"/>
        </w:rPr>
      </w:pPr>
      <w:r>
        <w:rPr>
          <w:rFonts w:hint="eastAsia"/>
          <w:i/>
          <w:lang w:eastAsia="zh-CN"/>
        </w:rPr>
        <w:t>照片：科倍隆德国，斯图加特</w:t>
      </w:r>
    </w:p>
    <w:p w14:paraId="732950FD" w14:textId="77777777" w:rsidR="0018456A" w:rsidRPr="00800EC1" w:rsidRDefault="0018456A" w:rsidP="0018456A">
      <w:pPr>
        <w:pStyle w:val="Kopfzeile"/>
        <w:spacing w:before="120" w:line="360" w:lineRule="auto"/>
        <w:rPr>
          <w:iCs/>
          <w:lang w:eastAsia="zh-CN"/>
        </w:rPr>
      </w:pPr>
    </w:p>
    <w:p w14:paraId="1314EC2E" w14:textId="3D18CCD3" w:rsidR="0018456A" w:rsidRDefault="0018456A" w:rsidP="0018456A">
      <w:pPr>
        <w:pStyle w:val="Kopfzeile"/>
        <w:spacing w:before="120" w:line="360" w:lineRule="auto"/>
        <w:rPr>
          <w:iCs/>
        </w:rPr>
      </w:pPr>
    </w:p>
    <w:p w14:paraId="22E1FEB0" w14:textId="3F7A4E02" w:rsidR="00500C92" w:rsidRDefault="00500C92" w:rsidP="0018456A">
      <w:pPr>
        <w:pStyle w:val="Kopfzeile"/>
        <w:spacing w:before="120" w:line="360" w:lineRule="auto"/>
        <w:rPr>
          <w:lang w:eastAsia="zh-CN"/>
        </w:rPr>
      </w:pPr>
      <w:r>
        <w:rPr>
          <w:rFonts w:hint="eastAsia"/>
          <w:lang w:eastAsia="zh-CN"/>
        </w:rPr>
        <w:t>使用科倍隆新</w:t>
      </w:r>
      <w:r>
        <w:rPr>
          <w:rFonts w:hint="eastAsia"/>
          <w:lang w:eastAsia="zh-CN"/>
        </w:rPr>
        <w:t>PET</w:t>
      </w:r>
      <w:r>
        <w:rPr>
          <w:rFonts w:hint="eastAsia"/>
          <w:lang w:eastAsia="zh-CN"/>
        </w:rPr>
        <w:t>回收解决方案，可以以优异的性价比生产出高质量的</w:t>
      </w:r>
      <w:r>
        <w:rPr>
          <w:rFonts w:hint="eastAsia"/>
          <w:lang w:eastAsia="zh-CN"/>
        </w:rPr>
        <w:t>PET</w:t>
      </w:r>
      <w:r>
        <w:rPr>
          <w:rFonts w:hint="eastAsia"/>
          <w:lang w:eastAsia="zh-CN"/>
        </w:rPr>
        <w:t>再生料。</w:t>
      </w:r>
    </w:p>
    <w:p w14:paraId="66872E39" w14:textId="0BB6ECDB" w:rsidR="00530CD1" w:rsidRDefault="00530CD1" w:rsidP="0018456A">
      <w:pPr>
        <w:pStyle w:val="Kopfzeile"/>
        <w:spacing w:before="120" w:line="360" w:lineRule="auto"/>
        <w:rPr>
          <w:rFonts w:cs="Arial"/>
          <w:i/>
          <w:szCs w:val="22"/>
          <w:lang w:eastAsia="zh-CN"/>
        </w:rPr>
      </w:pPr>
      <w:r>
        <w:rPr>
          <w:rFonts w:hint="eastAsia"/>
          <w:i/>
          <w:lang w:eastAsia="zh-CN"/>
        </w:rPr>
        <w:t>照片：科倍隆德国，斯图加特</w:t>
      </w:r>
    </w:p>
    <w:p w14:paraId="13E06EC9" w14:textId="21537C16" w:rsidR="004B6FE6" w:rsidRPr="004B6FE6" w:rsidRDefault="004B6FE6" w:rsidP="0018456A">
      <w:pPr>
        <w:overflowPunct/>
        <w:autoSpaceDE/>
        <w:autoSpaceDN/>
        <w:adjustRightInd/>
        <w:textAlignment w:val="auto"/>
        <w:rPr>
          <w:i/>
          <w:lang w:eastAsia="zh-CN"/>
        </w:rPr>
      </w:pPr>
    </w:p>
    <w:sectPr w:rsidR="004B6FE6" w:rsidRPr="004B6FE6"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BE8D" w14:textId="77777777" w:rsidR="00353CBD" w:rsidRPr="00486979" w:rsidRDefault="00353CBD">
      <w:r w:rsidRPr="00486979">
        <w:separator/>
      </w:r>
    </w:p>
  </w:endnote>
  <w:endnote w:type="continuationSeparator" w:id="0">
    <w:p w14:paraId="1B1931F9" w14:textId="77777777" w:rsidR="00353CBD" w:rsidRPr="00486979" w:rsidRDefault="00353CBD">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5" w:name="PageName"/>
          <w:bookmarkEnd w:id="15"/>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9" w:name="GeneralPartnerLinks"/>
          <w:bookmarkEnd w:id="19"/>
        </w:p>
      </w:tc>
      <w:tc>
        <w:tcPr>
          <w:tcW w:w="2835" w:type="dxa"/>
          <w:tcMar>
            <w:left w:w="0" w:type="dxa"/>
            <w:right w:w="0" w:type="dxa"/>
          </w:tcMar>
        </w:tcPr>
        <w:p w14:paraId="4C87CDE4" w14:textId="77777777" w:rsidR="00336917" w:rsidRPr="00486979" w:rsidRDefault="00336917">
          <w:pPr>
            <w:rPr>
              <w:sz w:val="14"/>
            </w:rPr>
          </w:pPr>
          <w:bookmarkStart w:id="20" w:name="GeneralPartnerRechts"/>
          <w:bookmarkEnd w:id="20"/>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9D31" w14:textId="77777777" w:rsidR="00353CBD" w:rsidRPr="00486979" w:rsidRDefault="00353CBD">
      <w:r w:rsidRPr="00486979">
        <w:separator/>
      </w:r>
    </w:p>
  </w:footnote>
  <w:footnote w:type="continuationSeparator" w:id="0">
    <w:p w14:paraId="03AF2B9D" w14:textId="77777777" w:rsidR="00353CBD" w:rsidRPr="00486979" w:rsidRDefault="00353CBD">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32B5C1A4" w:rsidR="00336917" w:rsidRPr="00486979" w:rsidRDefault="0018456A" w:rsidP="009D7E9E">
          <w:pPr>
            <w:pStyle w:val="Kopfzeile"/>
            <w:widowControl w:val="0"/>
          </w:pPr>
          <w:bookmarkStart w:id="12" w:name="HeaderPage2Date"/>
          <w:bookmarkEnd w:id="12"/>
          <w:r>
            <w:t>March 2026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13" w:name="HeaderPage2Name"/>
          <w:bookmarkEnd w:id="13"/>
        </w:p>
      </w:tc>
    </w:tr>
  </w:tbl>
  <w:p w14:paraId="269EB2F3" w14:textId="77777777" w:rsidR="00336917" w:rsidRPr="00486979" w:rsidRDefault="00336917">
    <w:pPr>
      <w:pStyle w:val="Kopfzeile"/>
      <w:rPr>
        <w:rStyle w:val="Seitenzahl"/>
      </w:rPr>
    </w:pPr>
    <w:bookmarkStart w:id="14" w:name="Nummer"/>
    <w:bookmarkEnd w:id="14"/>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6" w:name="TitleLine01"/>
          <w:bookmarkEnd w:id="16"/>
        </w:p>
        <w:p w14:paraId="5EAFEBF9" w14:textId="77777777" w:rsidR="00336917" w:rsidRPr="00486979" w:rsidRDefault="00336917">
          <w:pPr>
            <w:pStyle w:val="Kopfzeile"/>
            <w:tabs>
              <w:tab w:val="left" w:pos="5273"/>
              <w:tab w:val="left" w:pos="6480"/>
            </w:tabs>
            <w:rPr>
              <w:sz w:val="14"/>
              <w:szCs w:val="14"/>
            </w:rPr>
          </w:pPr>
          <w:bookmarkStart w:id="17" w:name="TitleLine02"/>
          <w:bookmarkEnd w:id="17"/>
        </w:p>
      </w:tc>
    </w:tr>
  </w:tbl>
  <w:p w14:paraId="0092C797" w14:textId="77777777" w:rsidR="00336917" w:rsidRPr="00486979" w:rsidRDefault="00336917" w:rsidP="004837C0">
    <w:pPr>
      <w:pStyle w:val="Kopfzeile"/>
      <w:rPr>
        <w:sz w:val="14"/>
        <w:szCs w:val="14"/>
      </w:rPr>
    </w:pPr>
    <w:bookmarkStart w:id="18" w:name="Vermerk"/>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0E2"/>
    <w:rsid w:val="00000183"/>
    <w:rsid w:val="00002084"/>
    <w:rsid w:val="0000309C"/>
    <w:rsid w:val="000053FF"/>
    <w:rsid w:val="000058FA"/>
    <w:rsid w:val="000059E1"/>
    <w:rsid w:val="00006188"/>
    <w:rsid w:val="0000756C"/>
    <w:rsid w:val="00010D93"/>
    <w:rsid w:val="000113AC"/>
    <w:rsid w:val="00011DC6"/>
    <w:rsid w:val="00012749"/>
    <w:rsid w:val="00013181"/>
    <w:rsid w:val="00013520"/>
    <w:rsid w:val="00013935"/>
    <w:rsid w:val="00013A70"/>
    <w:rsid w:val="00015D71"/>
    <w:rsid w:val="000165CC"/>
    <w:rsid w:val="00020E09"/>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4EA5"/>
    <w:rsid w:val="00055261"/>
    <w:rsid w:val="00056F5E"/>
    <w:rsid w:val="00057229"/>
    <w:rsid w:val="0006059C"/>
    <w:rsid w:val="000613F0"/>
    <w:rsid w:val="00063679"/>
    <w:rsid w:val="00066DF2"/>
    <w:rsid w:val="00067838"/>
    <w:rsid w:val="000700D9"/>
    <w:rsid w:val="00073130"/>
    <w:rsid w:val="0007329A"/>
    <w:rsid w:val="00076734"/>
    <w:rsid w:val="00076C1E"/>
    <w:rsid w:val="00077CFC"/>
    <w:rsid w:val="000800F8"/>
    <w:rsid w:val="000830F6"/>
    <w:rsid w:val="000836F6"/>
    <w:rsid w:val="00083D37"/>
    <w:rsid w:val="00084342"/>
    <w:rsid w:val="00084758"/>
    <w:rsid w:val="000857D6"/>
    <w:rsid w:val="00085F7C"/>
    <w:rsid w:val="000866F7"/>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CB3"/>
    <w:rsid w:val="000C2EE2"/>
    <w:rsid w:val="000C4F6B"/>
    <w:rsid w:val="000C5792"/>
    <w:rsid w:val="000C7C76"/>
    <w:rsid w:val="000D0A15"/>
    <w:rsid w:val="000D29DE"/>
    <w:rsid w:val="000D2A3F"/>
    <w:rsid w:val="000D38CF"/>
    <w:rsid w:val="000D4320"/>
    <w:rsid w:val="000D435D"/>
    <w:rsid w:val="000D518C"/>
    <w:rsid w:val="000D5EF8"/>
    <w:rsid w:val="000E0EE7"/>
    <w:rsid w:val="000E1ECE"/>
    <w:rsid w:val="000E1FD7"/>
    <w:rsid w:val="000E2685"/>
    <w:rsid w:val="000E3B2C"/>
    <w:rsid w:val="000E6049"/>
    <w:rsid w:val="000E61AF"/>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2A9D"/>
    <w:rsid w:val="001341C9"/>
    <w:rsid w:val="00134ADF"/>
    <w:rsid w:val="00135AD3"/>
    <w:rsid w:val="001379A7"/>
    <w:rsid w:val="00140842"/>
    <w:rsid w:val="001414D9"/>
    <w:rsid w:val="00142CC2"/>
    <w:rsid w:val="00143070"/>
    <w:rsid w:val="001437B8"/>
    <w:rsid w:val="00143DE1"/>
    <w:rsid w:val="00145834"/>
    <w:rsid w:val="001460F7"/>
    <w:rsid w:val="0014635D"/>
    <w:rsid w:val="001471ED"/>
    <w:rsid w:val="00147893"/>
    <w:rsid w:val="00147B80"/>
    <w:rsid w:val="00150127"/>
    <w:rsid w:val="00151015"/>
    <w:rsid w:val="00151336"/>
    <w:rsid w:val="00152DC3"/>
    <w:rsid w:val="0015403C"/>
    <w:rsid w:val="0015421F"/>
    <w:rsid w:val="00155C78"/>
    <w:rsid w:val="00155DDC"/>
    <w:rsid w:val="00156407"/>
    <w:rsid w:val="00156744"/>
    <w:rsid w:val="00157010"/>
    <w:rsid w:val="0015708A"/>
    <w:rsid w:val="0015726A"/>
    <w:rsid w:val="001575EE"/>
    <w:rsid w:val="00157BE2"/>
    <w:rsid w:val="00157CCE"/>
    <w:rsid w:val="0016025B"/>
    <w:rsid w:val="001608CE"/>
    <w:rsid w:val="00160E34"/>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56A"/>
    <w:rsid w:val="001849F1"/>
    <w:rsid w:val="0018701F"/>
    <w:rsid w:val="001876C7"/>
    <w:rsid w:val="00190284"/>
    <w:rsid w:val="001902E0"/>
    <w:rsid w:val="001905C7"/>
    <w:rsid w:val="00191450"/>
    <w:rsid w:val="001915F2"/>
    <w:rsid w:val="0019278C"/>
    <w:rsid w:val="001931CE"/>
    <w:rsid w:val="001935D6"/>
    <w:rsid w:val="0019375F"/>
    <w:rsid w:val="00194846"/>
    <w:rsid w:val="00195A3C"/>
    <w:rsid w:val="001974DD"/>
    <w:rsid w:val="001A017D"/>
    <w:rsid w:val="001A111A"/>
    <w:rsid w:val="001A1DDE"/>
    <w:rsid w:val="001A402E"/>
    <w:rsid w:val="001A6176"/>
    <w:rsid w:val="001A6402"/>
    <w:rsid w:val="001A6576"/>
    <w:rsid w:val="001A67DC"/>
    <w:rsid w:val="001A75C4"/>
    <w:rsid w:val="001B20E4"/>
    <w:rsid w:val="001B37C5"/>
    <w:rsid w:val="001B46A9"/>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2D57"/>
    <w:rsid w:val="00204157"/>
    <w:rsid w:val="00204CCA"/>
    <w:rsid w:val="00205A54"/>
    <w:rsid w:val="00206749"/>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4FC"/>
    <w:rsid w:val="002205DD"/>
    <w:rsid w:val="002206A0"/>
    <w:rsid w:val="0022084E"/>
    <w:rsid w:val="002243E7"/>
    <w:rsid w:val="00230854"/>
    <w:rsid w:val="002310E9"/>
    <w:rsid w:val="002317F2"/>
    <w:rsid w:val="002329F7"/>
    <w:rsid w:val="00233EA9"/>
    <w:rsid w:val="0023466B"/>
    <w:rsid w:val="0023603B"/>
    <w:rsid w:val="002375F4"/>
    <w:rsid w:val="00240281"/>
    <w:rsid w:val="00240C1C"/>
    <w:rsid w:val="00242E8B"/>
    <w:rsid w:val="002433A4"/>
    <w:rsid w:val="00245A52"/>
    <w:rsid w:val="00247DA3"/>
    <w:rsid w:val="00253ECB"/>
    <w:rsid w:val="002541FE"/>
    <w:rsid w:val="002546BD"/>
    <w:rsid w:val="002553AD"/>
    <w:rsid w:val="002567DC"/>
    <w:rsid w:val="00256DB8"/>
    <w:rsid w:val="0025759A"/>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54D"/>
    <w:rsid w:val="00282165"/>
    <w:rsid w:val="00282250"/>
    <w:rsid w:val="002841A4"/>
    <w:rsid w:val="00285276"/>
    <w:rsid w:val="002870BF"/>
    <w:rsid w:val="0029072D"/>
    <w:rsid w:val="00292750"/>
    <w:rsid w:val="002935BC"/>
    <w:rsid w:val="002942DC"/>
    <w:rsid w:val="0029457F"/>
    <w:rsid w:val="00295810"/>
    <w:rsid w:val="00295897"/>
    <w:rsid w:val="00297D91"/>
    <w:rsid w:val="002A0AF8"/>
    <w:rsid w:val="002A0B89"/>
    <w:rsid w:val="002A49E8"/>
    <w:rsid w:val="002A5770"/>
    <w:rsid w:val="002A5CAB"/>
    <w:rsid w:val="002A629E"/>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A73"/>
    <w:rsid w:val="002C6F6E"/>
    <w:rsid w:val="002D0B3E"/>
    <w:rsid w:val="002D1B33"/>
    <w:rsid w:val="002D2C0F"/>
    <w:rsid w:val="002D2C9A"/>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D05"/>
    <w:rsid w:val="00303DA6"/>
    <w:rsid w:val="003048F0"/>
    <w:rsid w:val="00306401"/>
    <w:rsid w:val="00306B6D"/>
    <w:rsid w:val="0030764A"/>
    <w:rsid w:val="003129F8"/>
    <w:rsid w:val="00314FA2"/>
    <w:rsid w:val="003154B8"/>
    <w:rsid w:val="00315C1B"/>
    <w:rsid w:val="0031608C"/>
    <w:rsid w:val="0031691B"/>
    <w:rsid w:val="0031699B"/>
    <w:rsid w:val="00317FA1"/>
    <w:rsid w:val="00320047"/>
    <w:rsid w:val="0032095C"/>
    <w:rsid w:val="00320DED"/>
    <w:rsid w:val="00321A34"/>
    <w:rsid w:val="00323216"/>
    <w:rsid w:val="003232F6"/>
    <w:rsid w:val="00323713"/>
    <w:rsid w:val="00323CA8"/>
    <w:rsid w:val="00325020"/>
    <w:rsid w:val="0032516A"/>
    <w:rsid w:val="0032529B"/>
    <w:rsid w:val="0032588C"/>
    <w:rsid w:val="00325BA5"/>
    <w:rsid w:val="00326874"/>
    <w:rsid w:val="00326DE9"/>
    <w:rsid w:val="0033106D"/>
    <w:rsid w:val="00332DCC"/>
    <w:rsid w:val="00332E9C"/>
    <w:rsid w:val="0033363D"/>
    <w:rsid w:val="003348DA"/>
    <w:rsid w:val="0033535F"/>
    <w:rsid w:val="00336917"/>
    <w:rsid w:val="00336D09"/>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6D4"/>
    <w:rsid w:val="00353BAB"/>
    <w:rsid w:val="00353CBD"/>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A6685"/>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D26"/>
    <w:rsid w:val="003F02CD"/>
    <w:rsid w:val="003F2456"/>
    <w:rsid w:val="003F2CE6"/>
    <w:rsid w:val="003F55C5"/>
    <w:rsid w:val="003F7315"/>
    <w:rsid w:val="003F7AA6"/>
    <w:rsid w:val="004007DE"/>
    <w:rsid w:val="00400E4D"/>
    <w:rsid w:val="00403CA2"/>
    <w:rsid w:val="00403FD0"/>
    <w:rsid w:val="0040486E"/>
    <w:rsid w:val="00404BE7"/>
    <w:rsid w:val="00406279"/>
    <w:rsid w:val="00406DBA"/>
    <w:rsid w:val="0041016F"/>
    <w:rsid w:val="004117D3"/>
    <w:rsid w:val="00411E08"/>
    <w:rsid w:val="00411E0E"/>
    <w:rsid w:val="00412622"/>
    <w:rsid w:val="004129E7"/>
    <w:rsid w:val="0041481E"/>
    <w:rsid w:val="00414927"/>
    <w:rsid w:val="00415784"/>
    <w:rsid w:val="004163AA"/>
    <w:rsid w:val="00416500"/>
    <w:rsid w:val="00416914"/>
    <w:rsid w:val="00417818"/>
    <w:rsid w:val="00417F97"/>
    <w:rsid w:val="0042042D"/>
    <w:rsid w:val="0042235D"/>
    <w:rsid w:val="00422823"/>
    <w:rsid w:val="00423AC4"/>
    <w:rsid w:val="004240E9"/>
    <w:rsid w:val="00427531"/>
    <w:rsid w:val="004331C2"/>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56C72"/>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2058"/>
    <w:rsid w:val="00482E2F"/>
    <w:rsid w:val="004837C0"/>
    <w:rsid w:val="0048466E"/>
    <w:rsid w:val="004865DC"/>
    <w:rsid w:val="00486979"/>
    <w:rsid w:val="00487260"/>
    <w:rsid w:val="004906C7"/>
    <w:rsid w:val="00490CA5"/>
    <w:rsid w:val="0049259F"/>
    <w:rsid w:val="0049358C"/>
    <w:rsid w:val="00494CCF"/>
    <w:rsid w:val="00495280"/>
    <w:rsid w:val="004956A1"/>
    <w:rsid w:val="0049602A"/>
    <w:rsid w:val="004969E1"/>
    <w:rsid w:val="004A055B"/>
    <w:rsid w:val="004A1921"/>
    <w:rsid w:val="004A23CA"/>
    <w:rsid w:val="004A2FF9"/>
    <w:rsid w:val="004A3FE9"/>
    <w:rsid w:val="004A56AC"/>
    <w:rsid w:val="004A76A6"/>
    <w:rsid w:val="004B0820"/>
    <w:rsid w:val="004B08DB"/>
    <w:rsid w:val="004B18BE"/>
    <w:rsid w:val="004B2B20"/>
    <w:rsid w:val="004B4739"/>
    <w:rsid w:val="004B52A2"/>
    <w:rsid w:val="004B60BE"/>
    <w:rsid w:val="004B6FE6"/>
    <w:rsid w:val="004C0FCF"/>
    <w:rsid w:val="004C104F"/>
    <w:rsid w:val="004C1E5A"/>
    <w:rsid w:val="004C22F6"/>
    <w:rsid w:val="004C3230"/>
    <w:rsid w:val="004C3400"/>
    <w:rsid w:val="004C459F"/>
    <w:rsid w:val="004C5083"/>
    <w:rsid w:val="004C519D"/>
    <w:rsid w:val="004C5445"/>
    <w:rsid w:val="004C6261"/>
    <w:rsid w:val="004C74CB"/>
    <w:rsid w:val="004D07FB"/>
    <w:rsid w:val="004D0AAE"/>
    <w:rsid w:val="004D1CB1"/>
    <w:rsid w:val="004D2281"/>
    <w:rsid w:val="004D2492"/>
    <w:rsid w:val="004D24CA"/>
    <w:rsid w:val="004D390A"/>
    <w:rsid w:val="004D5D1D"/>
    <w:rsid w:val="004D6796"/>
    <w:rsid w:val="004D70CC"/>
    <w:rsid w:val="004E48DE"/>
    <w:rsid w:val="004E49CC"/>
    <w:rsid w:val="004E5B26"/>
    <w:rsid w:val="004E7840"/>
    <w:rsid w:val="004E7922"/>
    <w:rsid w:val="004F3C8A"/>
    <w:rsid w:val="004F661D"/>
    <w:rsid w:val="004F7515"/>
    <w:rsid w:val="004F7D6B"/>
    <w:rsid w:val="00500C92"/>
    <w:rsid w:val="0050103D"/>
    <w:rsid w:val="00502D0D"/>
    <w:rsid w:val="0050365B"/>
    <w:rsid w:val="005047AC"/>
    <w:rsid w:val="00505E90"/>
    <w:rsid w:val="00506EA2"/>
    <w:rsid w:val="00507D7C"/>
    <w:rsid w:val="00510D70"/>
    <w:rsid w:val="00511E74"/>
    <w:rsid w:val="0051360C"/>
    <w:rsid w:val="00514AAD"/>
    <w:rsid w:val="00520173"/>
    <w:rsid w:val="00520788"/>
    <w:rsid w:val="00520BA9"/>
    <w:rsid w:val="00522E80"/>
    <w:rsid w:val="005233E4"/>
    <w:rsid w:val="00523C47"/>
    <w:rsid w:val="00526B72"/>
    <w:rsid w:val="00526BA7"/>
    <w:rsid w:val="005272EC"/>
    <w:rsid w:val="0052769C"/>
    <w:rsid w:val="00530CD1"/>
    <w:rsid w:val="0053331A"/>
    <w:rsid w:val="00533BDE"/>
    <w:rsid w:val="0053586E"/>
    <w:rsid w:val="005361B0"/>
    <w:rsid w:val="00536C02"/>
    <w:rsid w:val="00536DD2"/>
    <w:rsid w:val="00543709"/>
    <w:rsid w:val="0054379C"/>
    <w:rsid w:val="005452AA"/>
    <w:rsid w:val="00545BCF"/>
    <w:rsid w:val="00546006"/>
    <w:rsid w:val="00547A88"/>
    <w:rsid w:val="005502E4"/>
    <w:rsid w:val="0055265E"/>
    <w:rsid w:val="0055295E"/>
    <w:rsid w:val="00552CBC"/>
    <w:rsid w:val="00552F6C"/>
    <w:rsid w:val="00553437"/>
    <w:rsid w:val="00554C60"/>
    <w:rsid w:val="0055595F"/>
    <w:rsid w:val="00555A49"/>
    <w:rsid w:val="00557230"/>
    <w:rsid w:val="0055770B"/>
    <w:rsid w:val="00557979"/>
    <w:rsid w:val="00560D6C"/>
    <w:rsid w:val="0056200E"/>
    <w:rsid w:val="005620CE"/>
    <w:rsid w:val="00563622"/>
    <w:rsid w:val="00563A92"/>
    <w:rsid w:val="0056445E"/>
    <w:rsid w:val="00565153"/>
    <w:rsid w:val="005651E0"/>
    <w:rsid w:val="0056713D"/>
    <w:rsid w:val="005703C1"/>
    <w:rsid w:val="005707B0"/>
    <w:rsid w:val="005767B6"/>
    <w:rsid w:val="00576FA1"/>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15EE"/>
    <w:rsid w:val="005B42E1"/>
    <w:rsid w:val="005B4C73"/>
    <w:rsid w:val="005B799A"/>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6027E4"/>
    <w:rsid w:val="00603049"/>
    <w:rsid w:val="00603F97"/>
    <w:rsid w:val="00604E31"/>
    <w:rsid w:val="00604E7F"/>
    <w:rsid w:val="00605537"/>
    <w:rsid w:val="00605F24"/>
    <w:rsid w:val="00610684"/>
    <w:rsid w:val="00610885"/>
    <w:rsid w:val="00610F72"/>
    <w:rsid w:val="00612246"/>
    <w:rsid w:val="006123D7"/>
    <w:rsid w:val="00613256"/>
    <w:rsid w:val="006133D9"/>
    <w:rsid w:val="00613786"/>
    <w:rsid w:val="00613BF2"/>
    <w:rsid w:val="00614129"/>
    <w:rsid w:val="00614866"/>
    <w:rsid w:val="00614B1A"/>
    <w:rsid w:val="00616C07"/>
    <w:rsid w:val="00617EA2"/>
    <w:rsid w:val="0062127C"/>
    <w:rsid w:val="00621593"/>
    <w:rsid w:val="00621E20"/>
    <w:rsid w:val="00621FA3"/>
    <w:rsid w:val="00625B8E"/>
    <w:rsid w:val="006265D1"/>
    <w:rsid w:val="00626702"/>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6D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9E4"/>
    <w:rsid w:val="006C2C47"/>
    <w:rsid w:val="006C39FC"/>
    <w:rsid w:val="006C3BB4"/>
    <w:rsid w:val="006C5029"/>
    <w:rsid w:val="006C64CF"/>
    <w:rsid w:val="006C6A69"/>
    <w:rsid w:val="006D03F9"/>
    <w:rsid w:val="006D190C"/>
    <w:rsid w:val="006D1F98"/>
    <w:rsid w:val="006D2C38"/>
    <w:rsid w:val="006D3EEF"/>
    <w:rsid w:val="006D5DF1"/>
    <w:rsid w:val="006D6740"/>
    <w:rsid w:val="006E1EB4"/>
    <w:rsid w:val="006E24FC"/>
    <w:rsid w:val="006E338B"/>
    <w:rsid w:val="006E6535"/>
    <w:rsid w:val="006E7960"/>
    <w:rsid w:val="006F053F"/>
    <w:rsid w:val="006F1A13"/>
    <w:rsid w:val="006F20C9"/>
    <w:rsid w:val="006F2A24"/>
    <w:rsid w:val="006F2A89"/>
    <w:rsid w:val="006F2B58"/>
    <w:rsid w:val="006F32A8"/>
    <w:rsid w:val="006F6025"/>
    <w:rsid w:val="006F6D9B"/>
    <w:rsid w:val="006F7683"/>
    <w:rsid w:val="006F7DCD"/>
    <w:rsid w:val="00700CD5"/>
    <w:rsid w:val="00701A49"/>
    <w:rsid w:val="00701C41"/>
    <w:rsid w:val="00702615"/>
    <w:rsid w:val="00702CF8"/>
    <w:rsid w:val="0070391F"/>
    <w:rsid w:val="00703D9D"/>
    <w:rsid w:val="007044AC"/>
    <w:rsid w:val="007051A3"/>
    <w:rsid w:val="0070605A"/>
    <w:rsid w:val="007066CA"/>
    <w:rsid w:val="00707BA1"/>
    <w:rsid w:val="00710CE5"/>
    <w:rsid w:val="007119FD"/>
    <w:rsid w:val="00711A0B"/>
    <w:rsid w:val="00711F22"/>
    <w:rsid w:val="0071687C"/>
    <w:rsid w:val="00716DC0"/>
    <w:rsid w:val="00720069"/>
    <w:rsid w:val="00720BC6"/>
    <w:rsid w:val="0072115C"/>
    <w:rsid w:val="00721C40"/>
    <w:rsid w:val="007247D8"/>
    <w:rsid w:val="00727AA0"/>
    <w:rsid w:val="00730268"/>
    <w:rsid w:val="007308D8"/>
    <w:rsid w:val="00730D53"/>
    <w:rsid w:val="00731773"/>
    <w:rsid w:val="00731A1B"/>
    <w:rsid w:val="00731A3A"/>
    <w:rsid w:val="007342AA"/>
    <w:rsid w:val="00734FC6"/>
    <w:rsid w:val="007417A9"/>
    <w:rsid w:val="0074181A"/>
    <w:rsid w:val="00742163"/>
    <w:rsid w:val="00742A74"/>
    <w:rsid w:val="007454BE"/>
    <w:rsid w:val="007504A9"/>
    <w:rsid w:val="007507DE"/>
    <w:rsid w:val="00750845"/>
    <w:rsid w:val="00750F07"/>
    <w:rsid w:val="007515A7"/>
    <w:rsid w:val="00752D36"/>
    <w:rsid w:val="0075308C"/>
    <w:rsid w:val="007537F8"/>
    <w:rsid w:val="00754A14"/>
    <w:rsid w:val="00755B3D"/>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8068D"/>
    <w:rsid w:val="00781ABF"/>
    <w:rsid w:val="00781F7E"/>
    <w:rsid w:val="007840F7"/>
    <w:rsid w:val="007864B6"/>
    <w:rsid w:val="00793AC2"/>
    <w:rsid w:val="00793B1E"/>
    <w:rsid w:val="00793D99"/>
    <w:rsid w:val="007943BD"/>
    <w:rsid w:val="0079580C"/>
    <w:rsid w:val="00795C46"/>
    <w:rsid w:val="00795C81"/>
    <w:rsid w:val="007A1E92"/>
    <w:rsid w:val="007A230F"/>
    <w:rsid w:val="007A300D"/>
    <w:rsid w:val="007A4E66"/>
    <w:rsid w:val="007A6DBC"/>
    <w:rsid w:val="007A767D"/>
    <w:rsid w:val="007B11A4"/>
    <w:rsid w:val="007B2062"/>
    <w:rsid w:val="007B20AA"/>
    <w:rsid w:val="007B25C9"/>
    <w:rsid w:val="007B4627"/>
    <w:rsid w:val="007B5376"/>
    <w:rsid w:val="007B57D1"/>
    <w:rsid w:val="007B5B28"/>
    <w:rsid w:val="007B697F"/>
    <w:rsid w:val="007C01D3"/>
    <w:rsid w:val="007C0480"/>
    <w:rsid w:val="007C0B01"/>
    <w:rsid w:val="007C2EA5"/>
    <w:rsid w:val="007C3A57"/>
    <w:rsid w:val="007C581A"/>
    <w:rsid w:val="007C6881"/>
    <w:rsid w:val="007C7D11"/>
    <w:rsid w:val="007D0C68"/>
    <w:rsid w:val="007D52AF"/>
    <w:rsid w:val="007D54DD"/>
    <w:rsid w:val="007D5888"/>
    <w:rsid w:val="007D5ACD"/>
    <w:rsid w:val="007D7758"/>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F97"/>
    <w:rsid w:val="007F5ADE"/>
    <w:rsid w:val="00800BE2"/>
    <w:rsid w:val="00800EC1"/>
    <w:rsid w:val="0080144E"/>
    <w:rsid w:val="0080229E"/>
    <w:rsid w:val="008025E3"/>
    <w:rsid w:val="00802D9D"/>
    <w:rsid w:val="00803B1C"/>
    <w:rsid w:val="00804B22"/>
    <w:rsid w:val="00806B27"/>
    <w:rsid w:val="00806F62"/>
    <w:rsid w:val="00810217"/>
    <w:rsid w:val="00810554"/>
    <w:rsid w:val="00810831"/>
    <w:rsid w:val="00813CDB"/>
    <w:rsid w:val="00813DC8"/>
    <w:rsid w:val="00813F77"/>
    <w:rsid w:val="00815FC2"/>
    <w:rsid w:val="00817D9F"/>
    <w:rsid w:val="00817F64"/>
    <w:rsid w:val="00820308"/>
    <w:rsid w:val="008204A9"/>
    <w:rsid w:val="00820774"/>
    <w:rsid w:val="008213C1"/>
    <w:rsid w:val="008215A6"/>
    <w:rsid w:val="00821800"/>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4964"/>
    <w:rsid w:val="0087717B"/>
    <w:rsid w:val="0087722E"/>
    <w:rsid w:val="00877E9A"/>
    <w:rsid w:val="00881CE0"/>
    <w:rsid w:val="0088257A"/>
    <w:rsid w:val="00886E31"/>
    <w:rsid w:val="008877B3"/>
    <w:rsid w:val="00887F9A"/>
    <w:rsid w:val="0089039E"/>
    <w:rsid w:val="008914E5"/>
    <w:rsid w:val="00892949"/>
    <w:rsid w:val="00892A79"/>
    <w:rsid w:val="00893A3B"/>
    <w:rsid w:val="00894094"/>
    <w:rsid w:val="008959F6"/>
    <w:rsid w:val="008964CE"/>
    <w:rsid w:val="008972CD"/>
    <w:rsid w:val="008A0F11"/>
    <w:rsid w:val="008A1EFE"/>
    <w:rsid w:val="008A21B9"/>
    <w:rsid w:val="008A58B9"/>
    <w:rsid w:val="008A5C16"/>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CF9"/>
    <w:rsid w:val="008C232B"/>
    <w:rsid w:val="008C2AE9"/>
    <w:rsid w:val="008C366F"/>
    <w:rsid w:val="008C464E"/>
    <w:rsid w:val="008C50CE"/>
    <w:rsid w:val="008C5F88"/>
    <w:rsid w:val="008C6038"/>
    <w:rsid w:val="008C6C1F"/>
    <w:rsid w:val="008C6C84"/>
    <w:rsid w:val="008C7206"/>
    <w:rsid w:val="008C7C2E"/>
    <w:rsid w:val="008D02E6"/>
    <w:rsid w:val="008D04F4"/>
    <w:rsid w:val="008D05E5"/>
    <w:rsid w:val="008D7962"/>
    <w:rsid w:val="008E0230"/>
    <w:rsid w:val="008E034D"/>
    <w:rsid w:val="008E0979"/>
    <w:rsid w:val="008E127B"/>
    <w:rsid w:val="008E1B15"/>
    <w:rsid w:val="008E2F95"/>
    <w:rsid w:val="008E3C5E"/>
    <w:rsid w:val="008E5883"/>
    <w:rsid w:val="008E59B6"/>
    <w:rsid w:val="008E6DF5"/>
    <w:rsid w:val="008E7866"/>
    <w:rsid w:val="008E78B4"/>
    <w:rsid w:val="008E7FE4"/>
    <w:rsid w:val="008F04EE"/>
    <w:rsid w:val="008F08FA"/>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0D8"/>
    <w:rsid w:val="00910BD8"/>
    <w:rsid w:val="009126C7"/>
    <w:rsid w:val="009143EE"/>
    <w:rsid w:val="0091485A"/>
    <w:rsid w:val="00916EC9"/>
    <w:rsid w:val="0092093A"/>
    <w:rsid w:val="00922134"/>
    <w:rsid w:val="0092299A"/>
    <w:rsid w:val="00923E42"/>
    <w:rsid w:val="00924928"/>
    <w:rsid w:val="00924D4A"/>
    <w:rsid w:val="009250FA"/>
    <w:rsid w:val="009263C1"/>
    <w:rsid w:val="00927866"/>
    <w:rsid w:val="00927F36"/>
    <w:rsid w:val="00930A8D"/>
    <w:rsid w:val="009319C9"/>
    <w:rsid w:val="00932134"/>
    <w:rsid w:val="0093404B"/>
    <w:rsid w:val="0093503B"/>
    <w:rsid w:val="009365B2"/>
    <w:rsid w:val="0093745F"/>
    <w:rsid w:val="0093787D"/>
    <w:rsid w:val="0094101A"/>
    <w:rsid w:val="00941023"/>
    <w:rsid w:val="009418DB"/>
    <w:rsid w:val="00941F2F"/>
    <w:rsid w:val="00942802"/>
    <w:rsid w:val="00942AB1"/>
    <w:rsid w:val="00942D94"/>
    <w:rsid w:val="009433D6"/>
    <w:rsid w:val="00943BA6"/>
    <w:rsid w:val="00944AE9"/>
    <w:rsid w:val="00945859"/>
    <w:rsid w:val="0094624C"/>
    <w:rsid w:val="00946ED2"/>
    <w:rsid w:val="00950294"/>
    <w:rsid w:val="00951DAD"/>
    <w:rsid w:val="00952342"/>
    <w:rsid w:val="00952E64"/>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2C2B"/>
    <w:rsid w:val="009736ED"/>
    <w:rsid w:val="00973849"/>
    <w:rsid w:val="009743F8"/>
    <w:rsid w:val="00974464"/>
    <w:rsid w:val="009750DB"/>
    <w:rsid w:val="009752ED"/>
    <w:rsid w:val="00975895"/>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2C4F"/>
    <w:rsid w:val="009934DC"/>
    <w:rsid w:val="0099591C"/>
    <w:rsid w:val="00997AFA"/>
    <w:rsid w:val="009A01F9"/>
    <w:rsid w:val="009A2A8A"/>
    <w:rsid w:val="009A31A7"/>
    <w:rsid w:val="009A3617"/>
    <w:rsid w:val="009A4193"/>
    <w:rsid w:val="009A498B"/>
    <w:rsid w:val="009A49C3"/>
    <w:rsid w:val="009A4A18"/>
    <w:rsid w:val="009A5D63"/>
    <w:rsid w:val="009A5D67"/>
    <w:rsid w:val="009B06E7"/>
    <w:rsid w:val="009B1028"/>
    <w:rsid w:val="009B2161"/>
    <w:rsid w:val="009B2613"/>
    <w:rsid w:val="009B2A78"/>
    <w:rsid w:val="009B5307"/>
    <w:rsid w:val="009B585F"/>
    <w:rsid w:val="009B69E6"/>
    <w:rsid w:val="009B7679"/>
    <w:rsid w:val="009C0022"/>
    <w:rsid w:val="009C1C7E"/>
    <w:rsid w:val="009C1E31"/>
    <w:rsid w:val="009C20C9"/>
    <w:rsid w:val="009C30E4"/>
    <w:rsid w:val="009C343E"/>
    <w:rsid w:val="009C4FD7"/>
    <w:rsid w:val="009C5DDF"/>
    <w:rsid w:val="009C655A"/>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3DB3"/>
    <w:rsid w:val="009F4296"/>
    <w:rsid w:val="009F42BC"/>
    <w:rsid w:val="009F52B6"/>
    <w:rsid w:val="009F6260"/>
    <w:rsid w:val="009F6773"/>
    <w:rsid w:val="009F72BC"/>
    <w:rsid w:val="009F7522"/>
    <w:rsid w:val="00A013C7"/>
    <w:rsid w:val="00A02BC3"/>
    <w:rsid w:val="00A02F0A"/>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D99"/>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07B0"/>
    <w:rsid w:val="00A4118E"/>
    <w:rsid w:val="00A41D17"/>
    <w:rsid w:val="00A4341B"/>
    <w:rsid w:val="00A43477"/>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D30"/>
    <w:rsid w:val="00A74056"/>
    <w:rsid w:val="00A75B59"/>
    <w:rsid w:val="00A76762"/>
    <w:rsid w:val="00A7706A"/>
    <w:rsid w:val="00A80733"/>
    <w:rsid w:val="00A8091C"/>
    <w:rsid w:val="00A80F0B"/>
    <w:rsid w:val="00A82AB1"/>
    <w:rsid w:val="00A84A6C"/>
    <w:rsid w:val="00A84FD5"/>
    <w:rsid w:val="00A857A3"/>
    <w:rsid w:val="00A857FF"/>
    <w:rsid w:val="00A9118A"/>
    <w:rsid w:val="00A920B6"/>
    <w:rsid w:val="00A92423"/>
    <w:rsid w:val="00A928AF"/>
    <w:rsid w:val="00A95802"/>
    <w:rsid w:val="00AA3AFF"/>
    <w:rsid w:val="00AA4411"/>
    <w:rsid w:val="00AA44EC"/>
    <w:rsid w:val="00AA582B"/>
    <w:rsid w:val="00AA5B54"/>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563F"/>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33F7"/>
    <w:rsid w:val="00B34B07"/>
    <w:rsid w:val="00B34B38"/>
    <w:rsid w:val="00B34FB1"/>
    <w:rsid w:val="00B3590A"/>
    <w:rsid w:val="00B35969"/>
    <w:rsid w:val="00B362A7"/>
    <w:rsid w:val="00B36CAC"/>
    <w:rsid w:val="00B379D4"/>
    <w:rsid w:val="00B37D82"/>
    <w:rsid w:val="00B41000"/>
    <w:rsid w:val="00B43389"/>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A0"/>
    <w:rsid w:val="00B826D3"/>
    <w:rsid w:val="00B83740"/>
    <w:rsid w:val="00B8384F"/>
    <w:rsid w:val="00B8406C"/>
    <w:rsid w:val="00B84EB9"/>
    <w:rsid w:val="00B85B94"/>
    <w:rsid w:val="00B86553"/>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5C1D"/>
    <w:rsid w:val="00BD6084"/>
    <w:rsid w:val="00BD73CF"/>
    <w:rsid w:val="00BD7467"/>
    <w:rsid w:val="00BD7ECA"/>
    <w:rsid w:val="00BE0450"/>
    <w:rsid w:val="00BE04E3"/>
    <w:rsid w:val="00BE14C9"/>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31D8"/>
    <w:rsid w:val="00C03348"/>
    <w:rsid w:val="00C0369C"/>
    <w:rsid w:val="00C03CC6"/>
    <w:rsid w:val="00C0470D"/>
    <w:rsid w:val="00C05F4E"/>
    <w:rsid w:val="00C0615F"/>
    <w:rsid w:val="00C0619E"/>
    <w:rsid w:val="00C06C63"/>
    <w:rsid w:val="00C06E50"/>
    <w:rsid w:val="00C078A7"/>
    <w:rsid w:val="00C107F6"/>
    <w:rsid w:val="00C10E2B"/>
    <w:rsid w:val="00C11482"/>
    <w:rsid w:val="00C1231C"/>
    <w:rsid w:val="00C13308"/>
    <w:rsid w:val="00C13656"/>
    <w:rsid w:val="00C13F6A"/>
    <w:rsid w:val="00C15509"/>
    <w:rsid w:val="00C15ED4"/>
    <w:rsid w:val="00C166D2"/>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1C5"/>
    <w:rsid w:val="00C442A4"/>
    <w:rsid w:val="00C45017"/>
    <w:rsid w:val="00C4592D"/>
    <w:rsid w:val="00C45C31"/>
    <w:rsid w:val="00C46F92"/>
    <w:rsid w:val="00C47DF7"/>
    <w:rsid w:val="00C505AB"/>
    <w:rsid w:val="00C50EF8"/>
    <w:rsid w:val="00C521AC"/>
    <w:rsid w:val="00C52336"/>
    <w:rsid w:val="00C526D4"/>
    <w:rsid w:val="00C52747"/>
    <w:rsid w:val="00C54C64"/>
    <w:rsid w:val="00C613FC"/>
    <w:rsid w:val="00C62BFC"/>
    <w:rsid w:val="00C6308C"/>
    <w:rsid w:val="00C6327D"/>
    <w:rsid w:val="00C651AD"/>
    <w:rsid w:val="00C656A2"/>
    <w:rsid w:val="00C658BB"/>
    <w:rsid w:val="00C65A3A"/>
    <w:rsid w:val="00C65AB6"/>
    <w:rsid w:val="00C65C37"/>
    <w:rsid w:val="00C6611C"/>
    <w:rsid w:val="00C67098"/>
    <w:rsid w:val="00C67E54"/>
    <w:rsid w:val="00C703FB"/>
    <w:rsid w:val="00C704E1"/>
    <w:rsid w:val="00C72824"/>
    <w:rsid w:val="00C73499"/>
    <w:rsid w:val="00C734C2"/>
    <w:rsid w:val="00C738F5"/>
    <w:rsid w:val="00C74521"/>
    <w:rsid w:val="00C75820"/>
    <w:rsid w:val="00C75D04"/>
    <w:rsid w:val="00C77B39"/>
    <w:rsid w:val="00C8057F"/>
    <w:rsid w:val="00C8116E"/>
    <w:rsid w:val="00C81215"/>
    <w:rsid w:val="00C825BF"/>
    <w:rsid w:val="00C8262C"/>
    <w:rsid w:val="00C827B0"/>
    <w:rsid w:val="00C828A4"/>
    <w:rsid w:val="00C873EC"/>
    <w:rsid w:val="00C8783A"/>
    <w:rsid w:val="00C87B37"/>
    <w:rsid w:val="00C903BC"/>
    <w:rsid w:val="00C911C5"/>
    <w:rsid w:val="00C91BED"/>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4818"/>
    <w:rsid w:val="00CE625F"/>
    <w:rsid w:val="00CE652C"/>
    <w:rsid w:val="00CE6699"/>
    <w:rsid w:val="00CE6E57"/>
    <w:rsid w:val="00CE7BF3"/>
    <w:rsid w:val="00CE7EF8"/>
    <w:rsid w:val="00CF125C"/>
    <w:rsid w:val="00CF1923"/>
    <w:rsid w:val="00CF1A0F"/>
    <w:rsid w:val="00CF1B99"/>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1FD4"/>
    <w:rsid w:val="00D24A02"/>
    <w:rsid w:val="00D24CB3"/>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5669A"/>
    <w:rsid w:val="00D6262F"/>
    <w:rsid w:val="00D63512"/>
    <w:rsid w:val="00D64439"/>
    <w:rsid w:val="00D6546D"/>
    <w:rsid w:val="00D65835"/>
    <w:rsid w:val="00D65A3E"/>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6FE9"/>
    <w:rsid w:val="00D873B0"/>
    <w:rsid w:val="00D87808"/>
    <w:rsid w:val="00D87D34"/>
    <w:rsid w:val="00D90759"/>
    <w:rsid w:val="00D90C24"/>
    <w:rsid w:val="00D910DE"/>
    <w:rsid w:val="00D913A9"/>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1346"/>
    <w:rsid w:val="00DC2EF5"/>
    <w:rsid w:val="00DC30C0"/>
    <w:rsid w:val="00DC33A2"/>
    <w:rsid w:val="00DC65B1"/>
    <w:rsid w:val="00DC7177"/>
    <w:rsid w:val="00DD0A80"/>
    <w:rsid w:val="00DD1557"/>
    <w:rsid w:val="00DD296B"/>
    <w:rsid w:val="00DD3220"/>
    <w:rsid w:val="00DD3339"/>
    <w:rsid w:val="00DD353F"/>
    <w:rsid w:val="00DD5297"/>
    <w:rsid w:val="00DD5DA3"/>
    <w:rsid w:val="00DD6CA2"/>
    <w:rsid w:val="00DD6F66"/>
    <w:rsid w:val="00DD7AE7"/>
    <w:rsid w:val="00DE1353"/>
    <w:rsid w:val="00DE3617"/>
    <w:rsid w:val="00DE432C"/>
    <w:rsid w:val="00DE4B94"/>
    <w:rsid w:val="00DE4E25"/>
    <w:rsid w:val="00DE5F02"/>
    <w:rsid w:val="00DE6D33"/>
    <w:rsid w:val="00DE74F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024"/>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4280"/>
    <w:rsid w:val="00E442D2"/>
    <w:rsid w:val="00E455FB"/>
    <w:rsid w:val="00E4628A"/>
    <w:rsid w:val="00E465A0"/>
    <w:rsid w:val="00E47062"/>
    <w:rsid w:val="00E4707D"/>
    <w:rsid w:val="00E476D2"/>
    <w:rsid w:val="00E4778C"/>
    <w:rsid w:val="00E47F05"/>
    <w:rsid w:val="00E504EF"/>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012"/>
    <w:rsid w:val="00E6722E"/>
    <w:rsid w:val="00E7005D"/>
    <w:rsid w:val="00E70AE9"/>
    <w:rsid w:val="00E710DA"/>
    <w:rsid w:val="00E71F87"/>
    <w:rsid w:val="00E74B2F"/>
    <w:rsid w:val="00E77E58"/>
    <w:rsid w:val="00E8079E"/>
    <w:rsid w:val="00E81158"/>
    <w:rsid w:val="00E81959"/>
    <w:rsid w:val="00E82C50"/>
    <w:rsid w:val="00E84350"/>
    <w:rsid w:val="00E8531D"/>
    <w:rsid w:val="00E8725E"/>
    <w:rsid w:val="00E914AB"/>
    <w:rsid w:val="00E9158F"/>
    <w:rsid w:val="00E91FEF"/>
    <w:rsid w:val="00E93BAD"/>
    <w:rsid w:val="00E94CE3"/>
    <w:rsid w:val="00E95B6A"/>
    <w:rsid w:val="00E95CA0"/>
    <w:rsid w:val="00E96ADC"/>
    <w:rsid w:val="00E97A91"/>
    <w:rsid w:val="00EA142E"/>
    <w:rsid w:val="00EA2D07"/>
    <w:rsid w:val="00EA2D28"/>
    <w:rsid w:val="00EA34C2"/>
    <w:rsid w:val="00EA4321"/>
    <w:rsid w:val="00EA65B1"/>
    <w:rsid w:val="00EA6DE3"/>
    <w:rsid w:val="00EA6E86"/>
    <w:rsid w:val="00EA7DDF"/>
    <w:rsid w:val="00EB1965"/>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6AF"/>
    <w:rsid w:val="00ED3935"/>
    <w:rsid w:val="00ED394E"/>
    <w:rsid w:val="00ED4359"/>
    <w:rsid w:val="00ED5372"/>
    <w:rsid w:val="00ED5775"/>
    <w:rsid w:val="00EE03C6"/>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4EE"/>
    <w:rsid w:val="00F12B7A"/>
    <w:rsid w:val="00F133C5"/>
    <w:rsid w:val="00F1429C"/>
    <w:rsid w:val="00F15451"/>
    <w:rsid w:val="00F15B78"/>
    <w:rsid w:val="00F16399"/>
    <w:rsid w:val="00F16BFD"/>
    <w:rsid w:val="00F170DC"/>
    <w:rsid w:val="00F17249"/>
    <w:rsid w:val="00F17CC6"/>
    <w:rsid w:val="00F21D01"/>
    <w:rsid w:val="00F22075"/>
    <w:rsid w:val="00F23AFB"/>
    <w:rsid w:val="00F25766"/>
    <w:rsid w:val="00F26E10"/>
    <w:rsid w:val="00F278E5"/>
    <w:rsid w:val="00F31D8D"/>
    <w:rsid w:val="00F329DD"/>
    <w:rsid w:val="00F33329"/>
    <w:rsid w:val="00F33465"/>
    <w:rsid w:val="00F335FA"/>
    <w:rsid w:val="00F33911"/>
    <w:rsid w:val="00F3437F"/>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1948"/>
    <w:rsid w:val="00F52F24"/>
    <w:rsid w:val="00F53147"/>
    <w:rsid w:val="00F53547"/>
    <w:rsid w:val="00F53E58"/>
    <w:rsid w:val="00F55C61"/>
    <w:rsid w:val="00F560E8"/>
    <w:rsid w:val="00F57914"/>
    <w:rsid w:val="00F6018F"/>
    <w:rsid w:val="00F61AA6"/>
    <w:rsid w:val="00F63D65"/>
    <w:rsid w:val="00F671E0"/>
    <w:rsid w:val="00F673D7"/>
    <w:rsid w:val="00F674AF"/>
    <w:rsid w:val="00F70659"/>
    <w:rsid w:val="00F70C71"/>
    <w:rsid w:val="00F70FDC"/>
    <w:rsid w:val="00F7116D"/>
    <w:rsid w:val="00F7149D"/>
    <w:rsid w:val="00F725BF"/>
    <w:rsid w:val="00F733B9"/>
    <w:rsid w:val="00F73882"/>
    <w:rsid w:val="00F7425B"/>
    <w:rsid w:val="00F74CD6"/>
    <w:rsid w:val="00F74CF8"/>
    <w:rsid w:val="00F751C8"/>
    <w:rsid w:val="00F75759"/>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38BA"/>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559"/>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087B"/>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s://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2010</Words>
  <Characters>1166</Characters>
  <Application>Microsoft Office Word</Application>
  <DocSecurity>0</DocSecurity>
  <Lines>9</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3170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2026-03-13T07:27:00Z</cp:lastPrinted>
  <dcterms:created xsi:type="dcterms:W3CDTF">2026-03-13T07:46:00Z</dcterms:created>
  <dcterms:modified xsi:type="dcterms:W3CDTF">2026-03-13T07:46:00Z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